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C9" w:rsidRPr="00072335" w:rsidRDefault="00072335">
      <w:pPr>
        <w:rPr>
          <w:rFonts w:ascii="Times New Roman" w:hAnsi="Times New Roman" w:cs="Times New Roman"/>
          <w:sz w:val="28"/>
          <w:szCs w:val="28"/>
        </w:rPr>
      </w:pPr>
      <w:r w:rsidRPr="00072335">
        <w:rPr>
          <w:rFonts w:ascii="Times New Roman" w:hAnsi="Times New Roman" w:cs="Times New Roman"/>
          <w:sz w:val="28"/>
          <w:szCs w:val="28"/>
        </w:rPr>
        <w:t>Детей, нуждающихся в дополнительном или специализированном питании в школе на 2022-2023 учебный год нет.</w:t>
      </w:r>
    </w:p>
    <w:sectPr w:rsidR="00953BC9" w:rsidRPr="00072335" w:rsidSect="0095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2335"/>
    <w:rsid w:val="00072335"/>
    <w:rsid w:val="0095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2023-06-01T14:16:00Z</dcterms:created>
  <dcterms:modified xsi:type="dcterms:W3CDTF">2023-06-01T14:17:00Z</dcterms:modified>
</cp:coreProperties>
</file>