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55" w:rsidRDefault="00F07E55" w:rsidP="00F07E55">
      <w:pPr>
        <w:pStyle w:val="a3"/>
        <w:ind w:hanging="851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noProof/>
          <w:sz w:val="28"/>
          <w:lang w:eastAsia="ru-RU"/>
        </w:rPr>
        <w:drawing>
          <wp:inline distT="0" distB="0" distL="0" distR="0">
            <wp:extent cx="7219950" cy="9677400"/>
            <wp:effectExtent l="0" t="0" r="0" b="0"/>
            <wp:docPr id="1" name="Рисунок 1" descr="C:\Users\yuriy\OneDrive\Рабочий стол\П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y\OneDrive\Рабочий стол\ПС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513" cy="968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E55" w:rsidRDefault="00F07E55" w:rsidP="00D838CD">
      <w:pPr>
        <w:pStyle w:val="a3"/>
        <w:outlineLvl w:val="0"/>
        <w:rPr>
          <w:rFonts w:ascii="Times New Roman" w:hAnsi="Times New Roman"/>
          <w:b w:val="0"/>
          <w:sz w:val="28"/>
        </w:rPr>
      </w:pPr>
    </w:p>
    <w:p w:rsidR="00F07E55" w:rsidRPr="00D838CD" w:rsidRDefault="00F07E55" w:rsidP="00D838CD">
      <w:pPr>
        <w:pStyle w:val="a3"/>
        <w:outlineLvl w:val="0"/>
        <w:rPr>
          <w:rFonts w:ascii="Times New Roman" w:hAnsi="Times New Roman"/>
          <w:b w:val="0"/>
          <w:sz w:val="28"/>
        </w:rPr>
      </w:pPr>
    </w:p>
    <w:p w:rsidR="00951B6F" w:rsidRPr="00AD3C1A" w:rsidRDefault="00951B6F" w:rsidP="00AD3C1A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AD3C1A">
        <w:rPr>
          <w:b/>
          <w:bCs/>
          <w:sz w:val="28"/>
          <w:szCs w:val="28"/>
        </w:rPr>
        <w:t>Общие положения</w:t>
      </w:r>
    </w:p>
    <w:p w:rsidR="00951B6F" w:rsidRDefault="00951B6F" w:rsidP="00951B6F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Муниципальный этап всероссийских спортивных игр школьников «Президентские спортивные игры»</w:t>
      </w:r>
      <w:r w:rsidR="000A1228">
        <w:rPr>
          <w:sz w:val="28"/>
          <w:szCs w:val="28"/>
        </w:rPr>
        <w:t xml:space="preserve"> далее (ПСИ) </w:t>
      </w:r>
      <w:r>
        <w:rPr>
          <w:sz w:val="28"/>
          <w:szCs w:val="28"/>
        </w:rPr>
        <w:t xml:space="preserve"> среди команд общеобразовательных учреждений  Мотыгинского района   в 2021 </w:t>
      </w:r>
      <w:r w:rsidR="006176F6">
        <w:rPr>
          <w:sz w:val="28"/>
          <w:szCs w:val="28"/>
        </w:rPr>
        <w:t xml:space="preserve">учебном году </w:t>
      </w:r>
      <w:r w:rsidR="00CE1E7F">
        <w:rPr>
          <w:sz w:val="28"/>
          <w:szCs w:val="28"/>
        </w:rPr>
        <w:t xml:space="preserve"> проводя</w:t>
      </w:r>
      <w:r>
        <w:rPr>
          <w:sz w:val="28"/>
          <w:szCs w:val="28"/>
        </w:rPr>
        <w:t>тся</w:t>
      </w:r>
      <w:r w:rsidRPr="001A6898">
        <w:rPr>
          <w:sz w:val="28"/>
          <w:szCs w:val="28"/>
        </w:rPr>
        <w:t xml:space="preserve"> в соответствии с </w:t>
      </w:r>
      <w:bookmarkStart w:id="0" w:name="_GoBack"/>
      <w:bookmarkEnd w:id="0"/>
      <w:r>
        <w:rPr>
          <w:sz w:val="28"/>
          <w:szCs w:val="28"/>
        </w:rPr>
        <w:t>У</w:t>
      </w:r>
      <w:r w:rsidRPr="001A6898">
        <w:rPr>
          <w:sz w:val="28"/>
          <w:szCs w:val="28"/>
        </w:rPr>
        <w:t xml:space="preserve">казом </w:t>
      </w:r>
      <w:r>
        <w:rPr>
          <w:sz w:val="28"/>
          <w:szCs w:val="28"/>
        </w:rPr>
        <w:t>П</w:t>
      </w:r>
      <w:r w:rsidRPr="001A6898">
        <w:rPr>
          <w:sz w:val="28"/>
          <w:szCs w:val="28"/>
        </w:rPr>
        <w:t xml:space="preserve">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1A6898">
          <w:rPr>
            <w:sz w:val="28"/>
            <w:szCs w:val="28"/>
          </w:rPr>
          <w:t>2010 г</w:t>
        </w:r>
      </w:smartTag>
      <w:r w:rsidRPr="001A6898">
        <w:rPr>
          <w:sz w:val="28"/>
          <w:szCs w:val="28"/>
        </w:rPr>
        <w:t>. № 948 «О проведении всероссийских спортивных соревнований (игр) школьников</w:t>
      </w:r>
      <w:r w:rsidRPr="00F969A2">
        <w:rPr>
          <w:bCs/>
          <w:sz w:val="28"/>
          <w:szCs w:val="28"/>
        </w:rPr>
        <w:t xml:space="preserve">» </w:t>
      </w:r>
      <w:r w:rsidRPr="002A4AB8">
        <w:rPr>
          <w:bCs/>
          <w:sz w:val="28"/>
          <w:szCs w:val="28"/>
        </w:rPr>
        <w:t>иприказом</w:t>
      </w:r>
      <w:r>
        <w:rPr>
          <w:sz w:val="28"/>
          <w:szCs w:val="28"/>
        </w:rPr>
        <w:t>министерства</w:t>
      </w:r>
      <w:r w:rsidRPr="008E4D41">
        <w:rPr>
          <w:sz w:val="28"/>
          <w:szCs w:val="28"/>
        </w:rPr>
        <w:t xml:space="preserve"> образования и науки </w:t>
      </w:r>
      <w:r w:rsidRPr="002A4AB8">
        <w:rPr>
          <w:bCs/>
          <w:sz w:val="28"/>
          <w:szCs w:val="28"/>
        </w:rPr>
        <w:t xml:space="preserve">Россиии </w:t>
      </w:r>
      <w:r>
        <w:rPr>
          <w:sz w:val="28"/>
          <w:szCs w:val="28"/>
        </w:rPr>
        <w:t>министерства</w:t>
      </w:r>
      <w:r w:rsidRPr="008E4D41">
        <w:rPr>
          <w:sz w:val="28"/>
          <w:szCs w:val="28"/>
        </w:rPr>
        <w:t xml:space="preserve"> спорта, туризма и молодежной политики </w:t>
      </w:r>
      <w:proofErr w:type="spellStart"/>
      <w:r w:rsidRPr="002A4AB8">
        <w:rPr>
          <w:bCs/>
          <w:sz w:val="28"/>
          <w:szCs w:val="28"/>
        </w:rPr>
        <w:t>Россииот</w:t>
      </w:r>
      <w:proofErr w:type="spellEnd"/>
      <w:r w:rsidRPr="002A4AB8">
        <w:rPr>
          <w:bCs/>
          <w:sz w:val="28"/>
          <w:szCs w:val="28"/>
        </w:rPr>
        <w:t xml:space="preserve"> 27 сентября</w:t>
      </w:r>
      <w:smartTag w:uri="urn:schemas-microsoft-com:office:smarttags" w:element="metricconverter">
        <w:smartTagPr>
          <w:attr w:name="ProductID" w:val="2010 г"/>
        </w:smartTagPr>
        <w:r w:rsidRPr="002A4AB8">
          <w:rPr>
            <w:bCs/>
            <w:sz w:val="28"/>
            <w:szCs w:val="28"/>
          </w:rPr>
          <w:t>2010 г</w:t>
        </w:r>
      </w:smartTag>
      <w:r w:rsidRPr="002A4AB8">
        <w:rPr>
          <w:bCs/>
          <w:sz w:val="28"/>
          <w:szCs w:val="28"/>
        </w:rPr>
        <w:t>.№ 966/1009«Об</w:t>
      </w:r>
      <w:proofErr w:type="gramEnd"/>
      <w:r w:rsidR="003E616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>п</w:t>
      </w:r>
      <w:r w:rsidRPr="002A4AB8">
        <w:rPr>
          <w:bCs/>
          <w:sz w:val="28"/>
          <w:szCs w:val="28"/>
        </w:rPr>
        <w:t>орядка</w:t>
      </w:r>
      <w:r w:rsidR="003E616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в</w:t>
      </w:r>
      <w:r w:rsidRPr="002A4AB8">
        <w:rPr>
          <w:bCs/>
          <w:sz w:val="28"/>
          <w:szCs w:val="28"/>
        </w:rPr>
        <w:t>сероссийских</w:t>
      </w:r>
      <w:r w:rsidR="003E616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спортивных</w:t>
      </w:r>
      <w:r w:rsidR="003E616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соревнований</w:t>
      </w:r>
      <w:r w:rsidR="003E616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 xml:space="preserve">школьников «Президентские состязания» и </w:t>
      </w:r>
      <w:r>
        <w:rPr>
          <w:bCs/>
          <w:sz w:val="28"/>
          <w:szCs w:val="28"/>
        </w:rPr>
        <w:t>п</w:t>
      </w:r>
      <w:r w:rsidRPr="002A4AB8">
        <w:rPr>
          <w:bCs/>
          <w:sz w:val="28"/>
          <w:szCs w:val="28"/>
        </w:rPr>
        <w:t xml:space="preserve">орядка проведения </w:t>
      </w:r>
      <w:r>
        <w:rPr>
          <w:bCs/>
          <w:sz w:val="28"/>
          <w:szCs w:val="28"/>
        </w:rPr>
        <w:t>в</w:t>
      </w:r>
      <w:r w:rsidRPr="002A4AB8">
        <w:rPr>
          <w:bCs/>
          <w:sz w:val="28"/>
          <w:szCs w:val="28"/>
        </w:rPr>
        <w:t>сероссийских спортивных игр школьников</w:t>
      </w:r>
      <w:proofErr w:type="gramStart"/>
      <w:r w:rsidRPr="002A4AB8">
        <w:rPr>
          <w:bCs/>
          <w:sz w:val="28"/>
          <w:szCs w:val="28"/>
        </w:rPr>
        <w:t>«П</w:t>
      </w:r>
      <w:proofErr w:type="gramEnd"/>
      <w:r w:rsidRPr="002A4AB8">
        <w:rPr>
          <w:bCs/>
          <w:sz w:val="28"/>
          <w:szCs w:val="28"/>
        </w:rPr>
        <w:t>резидентские</w:t>
      </w:r>
      <w:r w:rsidR="003E616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спортивные</w:t>
      </w:r>
      <w:r w:rsidR="003E616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игры»(зарегистрирован</w:t>
      </w:r>
      <w:r w:rsidR="00213C6A">
        <w:rPr>
          <w:bCs/>
          <w:sz w:val="28"/>
          <w:szCs w:val="28"/>
        </w:rPr>
        <w:t xml:space="preserve"> Мини</w:t>
      </w:r>
      <w:r w:rsidRPr="002A4AB8">
        <w:rPr>
          <w:bCs/>
          <w:sz w:val="28"/>
          <w:szCs w:val="28"/>
        </w:rPr>
        <w:t>ст</w:t>
      </w:r>
      <w:r w:rsidR="00213C6A">
        <w:rPr>
          <w:bCs/>
          <w:sz w:val="28"/>
          <w:szCs w:val="28"/>
        </w:rPr>
        <w:t>р</w:t>
      </w:r>
      <w:r w:rsidRPr="002A4AB8">
        <w:rPr>
          <w:bCs/>
          <w:sz w:val="28"/>
          <w:szCs w:val="28"/>
        </w:rPr>
        <w:t xml:space="preserve">ом России 16 ноября </w:t>
      </w:r>
      <w:smartTag w:uri="urn:schemas-microsoft-com:office:smarttags" w:element="metricconverter">
        <w:smartTagPr>
          <w:attr w:name="ProductID" w:val="2010 г"/>
        </w:smartTagPr>
        <w:r w:rsidRPr="002A4AB8">
          <w:rPr>
            <w:bCs/>
            <w:sz w:val="28"/>
            <w:szCs w:val="28"/>
          </w:rPr>
          <w:t>2010 г</w:t>
        </w:r>
      </w:smartTag>
      <w:r w:rsidRPr="002A4AB8">
        <w:rPr>
          <w:bCs/>
          <w:sz w:val="28"/>
          <w:szCs w:val="28"/>
        </w:rPr>
        <w:t>., регистрационный № 18976)</w:t>
      </w:r>
      <w:r w:rsidR="00FA280F">
        <w:rPr>
          <w:bCs/>
          <w:sz w:val="28"/>
          <w:szCs w:val="28"/>
        </w:rPr>
        <w:t>, календарным планом официальных физкультурных мероприятий и спортивных мероприятий Красноярского края на 2021 год, утвержденным приказом мин</w:t>
      </w:r>
      <w:r w:rsidR="00D83C4C">
        <w:rPr>
          <w:bCs/>
          <w:sz w:val="28"/>
          <w:szCs w:val="28"/>
        </w:rPr>
        <w:t>истерства образования и приказом</w:t>
      </w:r>
      <w:r w:rsidR="00FA280F">
        <w:rPr>
          <w:bCs/>
          <w:sz w:val="28"/>
          <w:szCs w:val="28"/>
        </w:rPr>
        <w:t xml:space="preserve"> министерства спорта Красноярского края на </w:t>
      </w:r>
      <w:r w:rsidR="00FA280F">
        <w:rPr>
          <w:sz w:val="28"/>
          <w:szCs w:val="28"/>
        </w:rPr>
        <w:t xml:space="preserve">2021 год, </w:t>
      </w:r>
      <w:r>
        <w:rPr>
          <w:sz w:val="28"/>
          <w:szCs w:val="28"/>
        </w:rPr>
        <w:t xml:space="preserve">с целью привлечения детей к регулярным занятиям физической культурой и спортом, повышения уровня их физической подготовленности и спортивного мастерства. </w:t>
      </w:r>
    </w:p>
    <w:p w:rsidR="00951B6F" w:rsidRDefault="00951B6F" w:rsidP="00951B6F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Основные задачи</w:t>
      </w:r>
      <w:r w:rsidRPr="002E03D2">
        <w:rPr>
          <w:sz w:val="28"/>
          <w:szCs w:val="28"/>
        </w:rPr>
        <w:t>:</w:t>
      </w:r>
    </w:p>
    <w:p w:rsidR="00951B6F" w:rsidRPr="00CC0406" w:rsidRDefault="00951B6F" w:rsidP="00951B6F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школьников</w:t>
      </w:r>
      <w:r w:rsidRPr="00CC0406">
        <w:rPr>
          <w:sz w:val="28"/>
          <w:szCs w:val="28"/>
        </w:rPr>
        <w:t>;</w:t>
      </w:r>
    </w:p>
    <w:p w:rsidR="00951B6F" w:rsidRPr="00CC0406" w:rsidRDefault="00951B6F" w:rsidP="00951B6F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физической культуры и спорта в повседневную жизнь </w:t>
      </w:r>
      <w:r w:rsidR="000B4BB0">
        <w:rPr>
          <w:sz w:val="28"/>
          <w:szCs w:val="28"/>
        </w:rPr>
        <w:t>каждого школьника</w:t>
      </w:r>
      <w:r w:rsidRPr="00CC0406">
        <w:rPr>
          <w:sz w:val="28"/>
          <w:szCs w:val="28"/>
        </w:rPr>
        <w:t>;</w:t>
      </w:r>
    </w:p>
    <w:p w:rsidR="00951B6F" w:rsidRPr="008E4D41" w:rsidRDefault="00951B6F" w:rsidP="00951B6F">
      <w:pPr>
        <w:numPr>
          <w:ilvl w:val="0"/>
          <w:numId w:val="1"/>
        </w:numPr>
        <w:tabs>
          <w:tab w:val="clear" w:pos="720"/>
          <w:tab w:val="left" w:pos="0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привлечение широких масс </w:t>
      </w:r>
      <w:r>
        <w:rPr>
          <w:sz w:val="28"/>
          <w:szCs w:val="28"/>
        </w:rPr>
        <w:t xml:space="preserve">школьников </w:t>
      </w:r>
      <w:r w:rsidRPr="008E4D41">
        <w:rPr>
          <w:sz w:val="28"/>
          <w:szCs w:val="28"/>
        </w:rPr>
        <w:t>к активным занятиям физической культурой и спортом, здоровому образу жизни</w:t>
      </w:r>
      <w:r w:rsidRPr="009E62EE">
        <w:rPr>
          <w:sz w:val="28"/>
          <w:szCs w:val="28"/>
        </w:rPr>
        <w:t>;</w:t>
      </w:r>
    </w:p>
    <w:p w:rsidR="00951B6F" w:rsidRDefault="00951B6F" w:rsidP="00951B6F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развитие и популяризация</w:t>
      </w:r>
      <w:r>
        <w:rPr>
          <w:sz w:val="28"/>
          <w:szCs w:val="28"/>
        </w:rPr>
        <w:t xml:space="preserve"> массовых</w:t>
      </w:r>
      <w:r w:rsidRPr="008E4D41">
        <w:rPr>
          <w:sz w:val="28"/>
          <w:szCs w:val="28"/>
        </w:rPr>
        <w:t xml:space="preserve"> видов спорта в </w:t>
      </w:r>
      <w:proofErr w:type="spellStart"/>
      <w:r>
        <w:rPr>
          <w:sz w:val="28"/>
          <w:szCs w:val="28"/>
        </w:rPr>
        <w:t>Мотыгинском</w:t>
      </w:r>
      <w:proofErr w:type="spellEnd"/>
      <w:r>
        <w:rPr>
          <w:sz w:val="28"/>
          <w:szCs w:val="28"/>
        </w:rPr>
        <w:t xml:space="preserve"> районе</w:t>
      </w:r>
      <w:r w:rsidRPr="008E4D41">
        <w:rPr>
          <w:sz w:val="28"/>
          <w:szCs w:val="28"/>
        </w:rPr>
        <w:t>;</w:t>
      </w:r>
    </w:p>
    <w:p w:rsidR="000B4BB0" w:rsidRDefault="000B4BB0" w:rsidP="00951B6F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физической подготовленности и спортивного мастерства школьников;</w:t>
      </w:r>
    </w:p>
    <w:p w:rsidR="00951B6F" w:rsidRDefault="00951B6F" w:rsidP="00951B6F">
      <w:pPr>
        <w:numPr>
          <w:ilvl w:val="0"/>
          <w:numId w:val="1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сильнейших команд школ, сформированных из обучающихся одного общеобразовательного учреждения.</w:t>
      </w:r>
    </w:p>
    <w:p w:rsidR="00951B6F" w:rsidRPr="00D33DEE" w:rsidRDefault="00951B6F" w:rsidP="00951B6F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  <w:r w:rsidRPr="00D33DEE">
        <w:rPr>
          <w:sz w:val="28"/>
          <w:szCs w:val="28"/>
        </w:rPr>
        <w:t>«Президентские спортивные игры» являются приоритетным направлением в деятельности каждого общеобразовательного учреждения (далее – школы) по организации и проведению внеурочной физкультурно-спортивной работы собучающимися.</w:t>
      </w:r>
    </w:p>
    <w:p w:rsidR="00CE1E7F" w:rsidRDefault="00CE1E7F" w:rsidP="00951B6F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проведении Президентских спортивных игр(далее – Положение) определяет порядок проведения эт</w:t>
      </w:r>
      <w:r w:rsidR="00634EA4">
        <w:rPr>
          <w:sz w:val="28"/>
          <w:szCs w:val="28"/>
        </w:rPr>
        <w:t>апов Президен</w:t>
      </w:r>
      <w:r>
        <w:rPr>
          <w:sz w:val="28"/>
          <w:szCs w:val="28"/>
        </w:rPr>
        <w:t>т</w:t>
      </w:r>
      <w:r w:rsidR="00634EA4">
        <w:rPr>
          <w:sz w:val="28"/>
          <w:szCs w:val="28"/>
        </w:rPr>
        <w:t>с</w:t>
      </w:r>
      <w:r>
        <w:rPr>
          <w:sz w:val="28"/>
          <w:szCs w:val="28"/>
        </w:rPr>
        <w:t>ких спортивных игр Мотыгинского района.</w:t>
      </w:r>
    </w:p>
    <w:p w:rsidR="00951B6F" w:rsidRDefault="00951B6F" w:rsidP="00951B6F">
      <w:pPr>
        <w:tabs>
          <w:tab w:val="left" w:pos="284"/>
          <w:tab w:val="left" w:pos="1069"/>
          <w:tab w:val="left" w:pos="1134"/>
        </w:tabs>
        <w:ind w:right="-3"/>
        <w:jc w:val="both"/>
        <w:rPr>
          <w:sz w:val="28"/>
          <w:szCs w:val="28"/>
        </w:rPr>
      </w:pPr>
    </w:p>
    <w:p w:rsidR="00951B6F" w:rsidRPr="00BA0FAF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Места и сроки проведения </w:t>
      </w:r>
    </w:p>
    <w:p w:rsidR="00951B6F" w:rsidRPr="00CF2D15" w:rsidRDefault="00634EA4" w:rsidP="00951B6F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Президентские спортивные игры</w:t>
      </w:r>
      <w:r w:rsidR="00951B6F" w:rsidRPr="008E4D41">
        <w:rPr>
          <w:bCs/>
          <w:sz w:val="28"/>
          <w:szCs w:val="28"/>
        </w:rPr>
        <w:t xml:space="preserve"> проводятся в </w:t>
      </w:r>
      <w:r w:rsidR="00951B6F">
        <w:rPr>
          <w:bCs/>
          <w:sz w:val="28"/>
          <w:szCs w:val="28"/>
        </w:rPr>
        <w:t>четыре</w:t>
      </w:r>
      <w:r w:rsidR="00951B6F" w:rsidRPr="008E4D41">
        <w:rPr>
          <w:bCs/>
          <w:sz w:val="28"/>
          <w:szCs w:val="28"/>
        </w:rPr>
        <w:t xml:space="preserve"> этап</w:t>
      </w:r>
      <w:r w:rsidR="00951B6F">
        <w:rPr>
          <w:bCs/>
          <w:sz w:val="28"/>
          <w:szCs w:val="28"/>
        </w:rPr>
        <w:t>а</w:t>
      </w:r>
      <w:r w:rsidR="00951B6F" w:rsidRPr="00CF2D15">
        <w:rPr>
          <w:bCs/>
          <w:sz w:val="28"/>
          <w:szCs w:val="28"/>
        </w:rPr>
        <w:t xml:space="preserve">: </w:t>
      </w:r>
    </w:p>
    <w:p w:rsidR="00761AFD" w:rsidRDefault="00951B6F" w:rsidP="00951B6F">
      <w:pPr>
        <w:tabs>
          <w:tab w:val="left" w:pos="0"/>
          <w:tab w:val="left" w:pos="6217"/>
        </w:tabs>
        <w:ind w:right="-3" w:firstLine="709"/>
        <w:jc w:val="both"/>
        <w:rPr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(школьный)</w:t>
      </w:r>
      <w:r w:rsidRPr="008E4D41">
        <w:rPr>
          <w:b/>
          <w:bCs/>
          <w:sz w:val="28"/>
          <w:szCs w:val="28"/>
        </w:rPr>
        <w:t xml:space="preserve"> этап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внутришкольные</w:t>
      </w:r>
      <w:proofErr w:type="spellEnd"/>
      <w:r w:rsidRPr="008E4D41">
        <w:rPr>
          <w:bCs/>
          <w:sz w:val="28"/>
          <w:szCs w:val="28"/>
        </w:rPr>
        <w:t xml:space="preserve"> соревнования среди классов в </w:t>
      </w:r>
      <w:r>
        <w:rPr>
          <w:bCs/>
          <w:sz w:val="28"/>
          <w:szCs w:val="28"/>
        </w:rPr>
        <w:t>школе, проводятся согласно поло</w:t>
      </w:r>
      <w:r w:rsidR="00D83C4C">
        <w:rPr>
          <w:bCs/>
          <w:sz w:val="28"/>
          <w:szCs w:val="28"/>
        </w:rPr>
        <w:t>жениям, утвержденным директором</w:t>
      </w:r>
      <w:r>
        <w:rPr>
          <w:bCs/>
          <w:sz w:val="28"/>
          <w:szCs w:val="28"/>
        </w:rPr>
        <w:t xml:space="preserve"> школ</w:t>
      </w:r>
      <w:r w:rsidR="00D83C4C">
        <w:rPr>
          <w:bCs/>
          <w:sz w:val="28"/>
          <w:szCs w:val="28"/>
        </w:rPr>
        <w:t>ы</w:t>
      </w:r>
      <w:r w:rsidR="00FA280F">
        <w:rPr>
          <w:bCs/>
          <w:sz w:val="28"/>
          <w:szCs w:val="28"/>
        </w:rPr>
        <w:t>.</w:t>
      </w:r>
    </w:p>
    <w:p w:rsidR="00951B6F" w:rsidRPr="00761AFD" w:rsidRDefault="00761AFD" w:rsidP="00761AFD">
      <w:pPr>
        <w:tabs>
          <w:tab w:val="left" w:pos="0"/>
          <w:tab w:val="left" w:pos="6217"/>
        </w:tabs>
        <w:ind w:right="-3"/>
        <w:jc w:val="both"/>
        <w:rPr>
          <w:b/>
          <w:sz w:val="28"/>
          <w:szCs w:val="28"/>
        </w:rPr>
      </w:pPr>
      <w:r w:rsidRPr="00761AFD">
        <w:rPr>
          <w:b/>
          <w:bCs/>
          <w:sz w:val="28"/>
          <w:szCs w:val="28"/>
        </w:rPr>
        <w:lastRenderedPageBreak/>
        <w:t>(</w:t>
      </w:r>
      <w:r w:rsidR="00635B61">
        <w:rPr>
          <w:b/>
          <w:bCs/>
          <w:sz w:val="28"/>
          <w:szCs w:val="28"/>
        </w:rPr>
        <w:t>с</w:t>
      </w:r>
      <w:r w:rsidR="000B4BB0" w:rsidRPr="00761AFD">
        <w:rPr>
          <w:b/>
          <w:bCs/>
          <w:sz w:val="28"/>
          <w:szCs w:val="28"/>
        </w:rPr>
        <w:t xml:space="preserve"> сентября 202</w:t>
      </w:r>
      <w:r w:rsidR="00D24BD3">
        <w:rPr>
          <w:b/>
          <w:bCs/>
          <w:sz w:val="28"/>
          <w:szCs w:val="28"/>
        </w:rPr>
        <w:t>4</w:t>
      </w:r>
      <w:r w:rsidR="000B4BB0" w:rsidRPr="00761AFD">
        <w:rPr>
          <w:b/>
          <w:bCs/>
          <w:sz w:val="28"/>
          <w:szCs w:val="28"/>
        </w:rPr>
        <w:t xml:space="preserve"> г</w:t>
      </w:r>
      <w:r w:rsidRPr="00761AFD">
        <w:rPr>
          <w:b/>
          <w:bCs/>
          <w:sz w:val="28"/>
          <w:szCs w:val="28"/>
        </w:rPr>
        <w:t>.</w:t>
      </w:r>
      <w:r w:rsidR="000B4BB0" w:rsidRPr="00761AFD">
        <w:rPr>
          <w:b/>
          <w:bCs/>
          <w:sz w:val="28"/>
          <w:szCs w:val="28"/>
        </w:rPr>
        <w:t xml:space="preserve"> по февраль202</w:t>
      </w:r>
      <w:r w:rsidR="00D24BD3">
        <w:rPr>
          <w:b/>
          <w:bCs/>
          <w:sz w:val="28"/>
          <w:szCs w:val="28"/>
        </w:rPr>
        <w:t>5</w:t>
      </w:r>
      <w:r w:rsidR="000B4BB0" w:rsidRPr="00761AFD">
        <w:rPr>
          <w:b/>
          <w:bCs/>
          <w:sz w:val="28"/>
          <w:szCs w:val="28"/>
        </w:rPr>
        <w:t xml:space="preserve"> г.</w:t>
      </w:r>
      <w:r w:rsidRPr="00761AFD">
        <w:rPr>
          <w:b/>
          <w:bCs/>
          <w:sz w:val="28"/>
          <w:szCs w:val="28"/>
        </w:rPr>
        <w:t xml:space="preserve"> в соответствии с календарным планом</w:t>
      </w:r>
      <w:r w:rsidR="00635B61">
        <w:rPr>
          <w:b/>
          <w:bCs/>
          <w:sz w:val="28"/>
          <w:szCs w:val="28"/>
        </w:rPr>
        <w:t xml:space="preserve"> спортивно-массовых мероприятий </w:t>
      </w:r>
      <w:r w:rsidRPr="00761AFD">
        <w:rPr>
          <w:b/>
          <w:bCs/>
          <w:sz w:val="28"/>
          <w:szCs w:val="28"/>
        </w:rPr>
        <w:t>образовательных учреждений</w:t>
      </w:r>
      <w:r>
        <w:rPr>
          <w:b/>
          <w:bCs/>
          <w:sz w:val="28"/>
          <w:szCs w:val="28"/>
        </w:rPr>
        <w:t xml:space="preserve"> Мотыгинского района).</w:t>
      </w:r>
    </w:p>
    <w:p w:rsidR="00951B6F" w:rsidRPr="00761AFD" w:rsidRDefault="002014A7" w:rsidP="00951B6F">
      <w:pPr>
        <w:tabs>
          <w:tab w:val="left" w:pos="0"/>
          <w:tab w:val="left" w:pos="5953"/>
        </w:tabs>
        <w:ind w:right="-3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Положение, таблицы результатов, фотоотчеты первого этапа размещаются на сайтах школ.</w:t>
      </w:r>
      <w:r w:rsidR="00761AFD" w:rsidRPr="00761AFD">
        <w:rPr>
          <w:b/>
          <w:bCs/>
          <w:sz w:val="28"/>
          <w:szCs w:val="28"/>
        </w:rPr>
        <w:t>(С сентября 202</w:t>
      </w:r>
      <w:r w:rsidR="00D24BD3">
        <w:rPr>
          <w:b/>
          <w:bCs/>
          <w:sz w:val="28"/>
          <w:szCs w:val="28"/>
        </w:rPr>
        <w:t>4</w:t>
      </w:r>
      <w:r w:rsidR="00761AFD" w:rsidRPr="00761AFD">
        <w:rPr>
          <w:b/>
          <w:bCs/>
          <w:sz w:val="28"/>
          <w:szCs w:val="28"/>
        </w:rPr>
        <w:t xml:space="preserve"> г. по февраль 202</w:t>
      </w:r>
      <w:r w:rsidR="00D24BD3">
        <w:rPr>
          <w:b/>
          <w:bCs/>
          <w:sz w:val="28"/>
          <w:szCs w:val="28"/>
        </w:rPr>
        <w:t>5</w:t>
      </w:r>
      <w:r w:rsidR="00761AFD" w:rsidRPr="00761AFD">
        <w:rPr>
          <w:b/>
          <w:bCs/>
          <w:sz w:val="28"/>
          <w:szCs w:val="28"/>
        </w:rPr>
        <w:t>г.)</w:t>
      </w:r>
    </w:p>
    <w:p w:rsidR="00951B6F" w:rsidRPr="00710970" w:rsidRDefault="00951B6F" w:rsidP="00951B6F">
      <w:pPr>
        <w:tabs>
          <w:tab w:val="left" w:pos="0"/>
          <w:tab w:val="left" w:pos="5953"/>
        </w:tabs>
        <w:ind w:right="-3" w:firstLine="709"/>
        <w:jc w:val="both"/>
        <w:rPr>
          <w:b/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(муниципальный)</w:t>
      </w:r>
      <w:r w:rsidRPr="008E4D41">
        <w:rPr>
          <w:b/>
          <w:bCs/>
          <w:sz w:val="28"/>
          <w:szCs w:val="28"/>
        </w:rPr>
        <w:t xml:space="preserve"> этап</w:t>
      </w:r>
      <w:r w:rsidRPr="008E4D41">
        <w:rPr>
          <w:bCs/>
          <w:sz w:val="28"/>
          <w:szCs w:val="28"/>
        </w:rPr>
        <w:t xml:space="preserve"> </w:t>
      </w:r>
      <w:proofErr w:type="gramStart"/>
      <w:r w:rsidRPr="008E4D41">
        <w:rPr>
          <w:bCs/>
          <w:sz w:val="28"/>
          <w:szCs w:val="28"/>
        </w:rPr>
        <w:t>–р</w:t>
      </w:r>
      <w:proofErr w:type="gramEnd"/>
      <w:r w:rsidRPr="008E4D41">
        <w:rPr>
          <w:bCs/>
          <w:sz w:val="28"/>
          <w:szCs w:val="28"/>
        </w:rPr>
        <w:t xml:space="preserve">айонные </w:t>
      </w:r>
      <w:r>
        <w:rPr>
          <w:bCs/>
          <w:sz w:val="28"/>
          <w:szCs w:val="28"/>
        </w:rPr>
        <w:t xml:space="preserve">соревнования </w:t>
      </w:r>
      <w:r w:rsidRPr="008E4D41">
        <w:rPr>
          <w:sz w:val="28"/>
          <w:szCs w:val="28"/>
        </w:rPr>
        <w:t xml:space="preserve"> среди команд школ </w:t>
      </w:r>
      <w:r w:rsidR="002400A0">
        <w:rPr>
          <w:sz w:val="28"/>
          <w:szCs w:val="28"/>
        </w:rPr>
        <w:t xml:space="preserve">проводится </w:t>
      </w:r>
      <w:r w:rsidRPr="00761AFD">
        <w:rPr>
          <w:b/>
          <w:sz w:val="28"/>
          <w:szCs w:val="28"/>
        </w:rPr>
        <w:t xml:space="preserve">с </w:t>
      </w:r>
      <w:r w:rsidR="00761AFD">
        <w:rPr>
          <w:b/>
          <w:sz w:val="28"/>
          <w:szCs w:val="28"/>
        </w:rPr>
        <w:t>сентября 202</w:t>
      </w:r>
      <w:r w:rsidR="00D24BD3">
        <w:rPr>
          <w:b/>
          <w:sz w:val="28"/>
          <w:szCs w:val="28"/>
        </w:rPr>
        <w:t>4</w:t>
      </w:r>
      <w:r w:rsidR="002400A0" w:rsidRPr="00761AFD">
        <w:rPr>
          <w:b/>
          <w:sz w:val="28"/>
          <w:szCs w:val="28"/>
        </w:rPr>
        <w:t>года</w:t>
      </w:r>
      <w:r w:rsidRPr="00761AFD">
        <w:rPr>
          <w:b/>
          <w:sz w:val="28"/>
          <w:szCs w:val="28"/>
        </w:rPr>
        <w:t xml:space="preserve"> по </w:t>
      </w:r>
      <w:r w:rsidR="002400A0" w:rsidRPr="00761AFD">
        <w:rPr>
          <w:b/>
          <w:sz w:val="28"/>
          <w:szCs w:val="28"/>
        </w:rPr>
        <w:t>март</w:t>
      </w:r>
      <w:r w:rsidR="003E6160">
        <w:rPr>
          <w:b/>
          <w:sz w:val="28"/>
          <w:szCs w:val="28"/>
        </w:rPr>
        <w:t xml:space="preserve"> </w:t>
      </w:r>
      <w:r w:rsidR="00761AFD">
        <w:rPr>
          <w:b/>
          <w:sz w:val="28"/>
          <w:szCs w:val="28"/>
        </w:rPr>
        <w:t>202</w:t>
      </w:r>
      <w:r w:rsidR="00D24BD3">
        <w:rPr>
          <w:b/>
          <w:sz w:val="28"/>
          <w:szCs w:val="28"/>
        </w:rPr>
        <w:t>5</w:t>
      </w:r>
      <w:r w:rsidRPr="00761AFD">
        <w:rPr>
          <w:b/>
          <w:sz w:val="28"/>
          <w:szCs w:val="28"/>
        </w:rPr>
        <w:t xml:space="preserve"> года</w:t>
      </w:r>
      <w:r w:rsidRPr="00B36DED">
        <w:rPr>
          <w:bCs/>
          <w:sz w:val="28"/>
          <w:szCs w:val="28"/>
        </w:rPr>
        <w:t xml:space="preserve">. </w:t>
      </w:r>
      <w:proofErr w:type="gramStart"/>
      <w:r w:rsidRPr="00B36DED">
        <w:rPr>
          <w:bCs/>
          <w:sz w:val="28"/>
          <w:szCs w:val="28"/>
        </w:rPr>
        <w:t>В программу соревнований второго этапа включаются виды спорта</w:t>
      </w:r>
      <w:r>
        <w:rPr>
          <w:bCs/>
          <w:sz w:val="28"/>
          <w:szCs w:val="28"/>
        </w:rPr>
        <w:t xml:space="preserve">: </w:t>
      </w:r>
      <w:r w:rsidRPr="005612C1">
        <w:rPr>
          <w:bCs/>
          <w:sz w:val="28"/>
          <w:szCs w:val="28"/>
        </w:rPr>
        <w:t>баскетбол</w:t>
      </w:r>
      <w:r w:rsidR="005612C1" w:rsidRPr="005612C1">
        <w:rPr>
          <w:bCs/>
          <w:sz w:val="28"/>
          <w:szCs w:val="28"/>
        </w:rPr>
        <w:t xml:space="preserve"> 3х3</w:t>
      </w:r>
      <w:r w:rsidRPr="005612C1">
        <w:rPr>
          <w:bCs/>
          <w:sz w:val="28"/>
          <w:szCs w:val="28"/>
        </w:rPr>
        <w:t>, волейбол, лёгкая атлетика, настольный теннис</w:t>
      </w:r>
      <w:r w:rsidR="005612C1">
        <w:rPr>
          <w:b/>
          <w:bCs/>
          <w:sz w:val="28"/>
          <w:szCs w:val="28"/>
        </w:rPr>
        <w:t xml:space="preserve"> - </w:t>
      </w:r>
      <w:r w:rsidR="00F6503A">
        <w:rPr>
          <w:b/>
          <w:bCs/>
          <w:sz w:val="28"/>
          <w:szCs w:val="28"/>
        </w:rPr>
        <w:t>обязательные виды, (</w:t>
      </w:r>
      <w:r>
        <w:rPr>
          <w:bCs/>
          <w:sz w:val="28"/>
          <w:szCs w:val="28"/>
        </w:rPr>
        <w:t>мини-</w:t>
      </w:r>
      <w:r w:rsidR="00FA280F">
        <w:rPr>
          <w:bCs/>
          <w:sz w:val="28"/>
          <w:szCs w:val="28"/>
        </w:rPr>
        <w:t>футбол</w:t>
      </w:r>
      <w:r w:rsidR="005612C1">
        <w:rPr>
          <w:bCs/>
          <w:sz w:val="28"/>
          <w:szCs w:val="28"/>
        </w:rPr>
        <w:t xml:space="preserve"> (юноши, девушки), </w:t>
      </w:r>
      <w:r w:rsidR="001B7524">
        <w:rPr>
          <w:bCs/>
          <w:sz w:val="28"/>
          <w:szCs w:val="28"/>
        </w:rPr>
        <w:t>лыжные гонки</w:t>
      </w:r>
      <w:r w:rsidR="00710970">
        <w:rPr>
          <w:bCs/>
          <w:sz w:val="28"/>
          <w:szCs w:val="28"/>
        </w:rPr>
        <w:t xml:space="preserve"> – </w:t>
      </w:r>
      <w:r w:rsidR="00710970" w:rsidRPr="00710970">
        <w:rPr>
          <w:b/>
          <w:bCs/>
          <w:sz w:val="28"/>
          <w:szCs w:val="28"/>
        </w:rPr>
        <w:t>дополнительные виды</w:t>
      </w:r>
      <w:r w:rsidR="00FA23A5">
        <w:rPr>
          <w:b/>
          <w:bCs/>
          <w:sz w:val="28"/>
          <w:szCs w:val="28"/>
        </w:rPr>
        <w:t>.</w:t>
      </w:r>
      <w:proofErr w:type="gramEnd"/>
    </w:p>
    <w:p w:rsidR="002014A7" w:rsidRPr="002014A7" w:rsidRDefault="002014A7" w:rsidP="00951B6F">
      <w:pPr>
        <w:tabs>
          <w:tab w:val="left" w:pos="0"/>
          <w:tab w:val="left" w:pos="5953"/>
        </w:tabs>
        <w:ind w:right="-3" w:firstLine="709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Региональный этап состоит из соревнований по обязательным видам </w:t>
      </w:r>
      <w:r w:rsidRPr="00F6503A">
        <w:rPr>
          <w:bCs/>
          <w:sz w:val="28"/>
          <w:szCs w:val="28"/>
        </w:rPr>
        <w:t>(баскетбол 3х3, волейбол, легкая атлет</w:t>
      </w:r>
      <w:r w:rsidR="00C3741F" w:rsidRPr="00F6503A">
        <w:rPr>
          <w:bCs/>
          <w:sz w:val="28"/>
          <w:szCs w:val="28"/>
        </w:rPr>
        <w:t>ика, настольный теннис</w:t>
      </w:r>
      <w:r w:rsidRPr="00F6503A">
        <w:rPr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и дополнительным видам </w:t>
      </w:r>
      <w:r w:rsidRPr="00F6503A">
        <w:rPr>
          <w:bCs/>
          <w:sz w:val="28"/>
          <w:szCs w:val="28"/>
        </w:rPr>
        <w:t>(мини-футбол (юноши), мини-футбол (девушки)</w:t>
      </w:r>
      <w:r w:rsidR="00447749" w:rsidRPr="00F6503A">
        <w:rPr>
          <w:bCs/>
          <w:sz w:val="28"/>
          <w:szCs w:val="28"/>
        </w:rPr>
        <w:t>, регби, хоккей, лыжные гонки</w:t>
      </w:r>
      <w:r w:rsidR="00F6503A">
        <w:rPr>
          <w:bCs/>
          <w:sz w:val="28"/>
          <w:szCs w:val="28"/>
        </w:rPr>
        <w:t>, плавание</w:t>
      </w:r>
      <w:r w:rsidR="00447749" w:rsidRPr="00F6503A">
        <w:rPr>
          <w:bCs/>
          <w:sz w:val="28"/>
          <w:szCs w:val="28"/>
        </w:rPr>
        <w:t>)</w:t>
      </w:r>
      <w:r w:rsidR="00447749">
        <w:rPr>
          <w:b/>
          <w:bCs/>
          <w:sz w:val="28"/>
          <w:szCs w:val="28"/>
        </w:rPr>
        <w:t xml:space="preserve">. По обязательным видам соревнования проводятся сначала в группах территорий, затем в финальном этапе. По дополнительным видам – </w:t>
      </w:r>
      <w:r w:rsidR="00447749" w:rsidRPr="00F6503A">
        <w:rPr>
          <w:bCs/>
          <w:sz w:val="28"/>
          <w:szCs w:val="28"/>
        </w:rPr>
        <w:t>мини-футбол (юноши), мини-футбол (девушки)</w:t>
      </w:r>
      <w:r w:rsidR="00F6503A" w:rsidRPr="00F6503A">
        <w:rPr>
          <w:bCs/>
          <w:sz w:val="28"/>
          <w:szCs w:val="28"/>
        </w:rPr>
        <w:t>, плавани</w:t>
      </w:r>
      <w:proofErr w:type="gramStart"/>
      <w:r w:rsidR="00F6503A" w:rsidRPr="00F6503A">
        <w:rPr>
          <w:bCs/>
          <w:sz w:val="28"/>
          <w:szCs w:val="28"/>
        </w:rPr>
        <w:t>е</w:t>
      </w:r>
      <w:r w:rsidR="00447749">
        <w:rPr>
          <w:b/>
          <w:bCs/>
          <w:sz w:val="28"/>
          <w:szCs w:val="28"/>
        </w:rPr>
        <w:t>–</w:t>
      </w:r>
      <w:proofErr w:type="gramEnd"/>
      <w:r w:rsidR="00447749">
        <w:rPr>
          <w:b/>
          <w:bCs/>
          <w:sz w:val="28"/>
          <w:szCs w:val="28"/>
        </w:rPr>
        <w:t xml:space="preserve"> сначала зональные соревнования, затем – финальные</w:t>
      </w:r>
      <w:r w:rsidR="00763E55">
        <w:rPr>
          <w:b/>
          <w:bCs/>
          <w:sz w:val="28"/>
          <w:szCs w:val="28"/>
        </w:rPr>
        <w:t xml:space="preserve">, </w:t>
      </w:r>
      <w:r w:rsidR="00763E55" w:rsidRPr="00F6503A">
        <w:rPr>
          <w:bCs/>
          <w:sz w:val="28"/>
          <w:szCs w:val="28"/>
        </w:rPr>
        <w:t>по тэг-регби, хоккею</w:t>
      </w:r>
      <w:r w:rsidR="00D83C4C" w:rsidRPr="00F6503A">
        <w:rPr>
          <w:bCs/>
          <w:sz w:val="28"/>
          <w:szCs w:val="28"/>
        </w:rPr>
        <w:t>,</w:t>
      </w:r>
      <w:r w:rsidR="00763E55" w:rsidRPr="00F6503A">
        <w:rPr>
          <w:bCs/>
          <w:sz w:val="28"/>
          <w:szCs w:val="28"/>
        </w:rPr>
        <w:t xml:space="preserve">  лыжным гонкам</w:t>
      </w:r>
      <w:r w:rsidR="00763E55">
        <w:rPr>
          <w:b/>
          <w:bCs/>
          <w:sz w:val="28"/>
          <w:szCs w:val="28"/>
        </w:rPr>
        <w:t xml:space="preserve"> – сразу финальные соревнования.</w:t>
      </w:r>
    </w:p>
    <w:p w:rsidR="00951B6F" w:rsidRDefault="00951B6F" w:rsidP="00951B6F">
      <w:pPr>
        <w:tabs>
          <w:tab w:val="left" w:pos="0"/>
          <w:tab w:val="left" w:pos="5953"/>
        </w:tabs>
        <w:ind w:right="-3" w:firstLine="709"/>
        <w:jc w:val="both"/>
        <w:rPr>
          <w:sz w:val="28"/>
          <w:szCs w:val="28"/>
        </w:rPr>
      </w:pPr>
    </w:p>
    <w:p w:rsidR="00951B6F" w:rsidRPr="008E4D41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t>Руков</w:t>
      </w:r>
      <w:r>
        <w:rPr>
          <w:b/>
          <w:bCs/>
          <w:sz w:val="28"/>
          <w:szCs w:val="28"/>
        </w:rPr>
        <w:t>одство проведением соревнований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Общее руководство проведением соревнований осуществля</w:t>
      </w:r>
      <w:r>
        <w:rPr>
          <w:sz w:val="28"/>
          <w:szCs w:val="28"/>
        </w:rPr>
        <w:t>ю</w:t>
      </w:r>
      <w:r w:rsidRPr="008E4D41">
        <w:rPr>
          <w:sz w:val="28"/>
          <w:szCs w:val="28"/>
        </w:rPr>
        <w:t xml:space="preserve">т министерство образования  Красноярского края </w:t>
      </w:r>
      <w:r>
        <w:rPr>
          <w:sz w:val="28"/>
          <w:szCs w:val="28"/>
        </w:rPr>
        <w:t xml:space="preserve">и </w:t>
      </w:r>
      <w:r w:rsidRPr="008E4D41">
        <w:rPr>
          <w:sz w:val="28"/>
          <w:szCs w:val="28"/>
        </w:rPr>
        <w:t>министерство спорта, туризма и молодеж</w:t>
      </w:r>
      <w:r w:rsidR="00710970">
        <w:rPr>
          <w:sz w:val="28"/>
          <w:szCs w:val="28"/>
        </w:rPr>
        <w:t>ной политики Красноярского края.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Руководство проведением </w:t>
      </w:r>
      <w:r w:rsidRPr="00CC0406">
        <w:rPr>
          <w:b/>
          <w:sz w:val="28"/>
          <w:szCs w:val="28"/>
        </w:rPr>
        <w:t>первого</w:t>
      </w:r>
      <w:r w:rsidRPr="008E4D41">
        <w:rPr>
          <w:sz w:val="28"/>
          <w:szCs w:val="28"/>
        </w:rPr>
        <w:t xml:space="preserve"> этапа</w:t>
      </w:r>
      <w:r w:rsidR="000A1228">
        <w:rPr>
          <w:sz w:val="28"/>
          <w:szCs w:val="28"/>
        </w:rPr>
        <w:t xml:space="preserve"> (ПСИ)</w:t>
      </w:r>
      <w:r w:rsidRPr="008E4D41">
        <w:rPr>
          <w:sz w:val="28"/>
          <w:szCs w:val="28"/>
        </w:rPr>
        <w:t xml:space="preserve"> осуществляют директора общеобразовательных учреждений </w:t>
      </w:r>
      <w:r>
        <w:rPr>
          <w:sz w:val="28"/>
          <w:szCs w:val="28"/>
        </w:rPr>
        <w:t>Мотыгинского района</w:t>
      </w:r>
      <w:r w:rsidRPr="008E4D41">
        <w:rPr>
          <w:sz w:val="28"/>
          <w:szCs w:val="28"/>
        </w:rPr>
        <w:t xml:space="preserve"> при непосредственном участии физкультурно-спортивного клуба </w:t>
      </w:r>
      <w:r>
        <w:rPr>
          <w:bCs/>
          <w:sz w:val="28"/>
          <w:szCs w:val="28"/>
        </w:rPr>
        <w:t>школы</w:t>
      </w:r>
      <w:r w:rsidRPr="008E4D41">
        <w:rPr>
          <w:sz w:val="28"/>
          <w:szCs w:val="28"/>
        </w:rPr>
        <w:t>.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Руководство проведением </w:t>
      </w:r>
      <w:r w:rsidRPr="00CC0406">
        <w:rPr>
          <w:b/>
          <w:sz w:val="28"/>
          <w:szCs w:val="28"/>
        </w:rPr>
        <w:t>второго</w:t>
      </w:r>
      <w:r w:rsidRPr="008E4D41">
        <w:rPr>
          <w:sz w:val="28"/>
          <w:szCs w:val="28"/>
        </w:rPr>
        <w:t xml:space="preserve"> этапа </w:t>
      </w:r>
      <w:r w:rsidR="000A1228">
        <w:rPr>
          <w:sz w:val="28"/>
          <w:szCs w:val="28"/>
        </w:rPr>
        <w:t xml:space="preserve">(ПСИ) </w:t>
      </w:r>
      <w:r w:rsidRPr="008E4D41">
        <w:rPr>
          <w:sz w:val="28"/>
          <w:szCs w:val="28"/>
        </w:rPr>
        <w:t xml:space="preserve">осуществляют </w:t>
      </w:r>
      <w:r>
        <w:rPr>
          <w:sz w:val="28"/>
          <w:szCs w:val="28"/>
        </w:rPr>
        <w:t>МКУ «Управление образования Мотыгинского района» при непосредственном участии МБУ ДО «</w:t>
      </w:r>
      <w:r w:rsidR="00FA4EF5">
        <w:rPr>
          <w:sz w:val="28"/>
          <w:szCs w:val="28"/>
        </w:rPr>
        <w:t>СШ Мотыгинского района</w:t>
      </w:r>
      <w:r>
        <w:rPr>
          <w:sz w:val="28"/>
          <w:szCs w:val="28"/>
        </w:rPr>
        <w:t>»</w:t>
      </w:r>
      <w:r w:rsidR="00710970">
        <w:rPr>
          <w:sz w:val="28"/>
          <w:szCs w:val="28"/>
        </w:rPr>
        <w:t xml:space="preserve">. </w:t>
      </w:r>
    </w:p>
    <w:p w:rsidR="00E06EDC" w:rsidRPr="006655F4" w:rsidRDefault="00951B6F" w:rsidP="006655F4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Непосредственная ответственность за проведени</w:t>
      </w:r>
      <w:r>
        <w:rPr>
          <w:sz w:val="28"/>
          <w:szCs w:val="28"/>
        </w:rPr>
        <w:t xml:space="preserve">е </w:t>
      </w:r>
      <w:r w:rsidR="00B01973">
        <w:rPr>
          <w:b/>
          <w:sz w:val="28"/>
          <w:szCs w:val="28"/>
        </w:rPr>
        <w:t>регионального</w:t>
      </w:r>
      <w:r w:rsidR="00B01973">
        <w:rPr>
          <w:sz w:val="28"/>
          <w:szCs w:val="28"/>
        </w:rPr>
        <w:t xml:space="preserve"> этапа</w:t>
      </w:r>
      <w:r w:rsidR="003E6160">
        <w:rPr>
          <w:sz w:val="28"/>
          <w:szCs w:val="28"/>
        </w:rPr>
        <w:t xml:space="preserve"> </w:t>
      </w:r>
      <w:r w:rsidR="000A1228">
        <w:rPr>
          <w:sz w:val="28"/>
          <w:szCs w:val="28"/>
        </w:rPr>
        <w:t xml:space="preserve">(ПСИ) </w:t>
      </w:r>
      <w:r w:rsidRPr="008E4D41">
        <w:rPr>
          <w:sz w:val="28"/>
          <w:szCs w:val="28"/>
        </w:rPr>
        <w:t xml:space="preserve">возлагается на органы </w:t>
      </w:r>
      <w:r>
        <w:rPr>
          <w:sz w:val="28"/>
          <w:szCs w:val="28"/>
        </w:rPr>
        <w:t>управления</w:t>
      </w:r>
      <w:r w:rsidRPr="008E4D41">
        <w:rPr>
          <w:sz w:val="28"/>
          <w:szCs w:val="28"/>
        </w:rPr>
        <w:t xml:space="preserve"> в области образования и физической культуры и спорта муниципальных образований Красноярского края, на территории которых проводятся соревнования</w:t>
      </w:r>
      <w:r>
        <w:rPr>
          <w:sz w:val="28"/>
          <w:szCs w:val="28"/>
        </w:rPr>
        <w:t>, краевое государственное бюджетное образовательное учреждение дополнительного образования детей «Краевая спортивная школа</w:t>
      </w:r>
      <w:r w:rsidRPr="00061BA4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 К</w:t>
      </w:r>
      <w:r w:rsidR="00D412E5">
        <w:rPr>
          <w:sz w:val="28"/>
          <w:szCs w:val="28"/>
        </w:rPr>
        <w:t xml:space="preserve">раевая </w:t>
      </w:r>
      <w:r>
        <w:rPr>
          <w:sz w:val="28"/>
          <w:szCs w:val="28"/>
        </w:rPr>
        <w:t>СШ)</w:t>
      </w:r>
      <w:r w:rsidRPr="00061BA4">
        <w:rPr>
          <w:sz w:val="28"/>
          <w:szCs w:val="28"/>
        </w:rPr>
        <w:t xml:space="preserve">, </w:t>
      </w:r>
      <w:r w:rsidRPr="008E4D41">
        <w:rPr>
          <w:sz w:val="28"/>
          <w:szCs w:val="28"/>
        </w:rPr>
        <w:t>краевое государственное автономноеучреждение</w:t>
      </w:r>
      <w:proofErr w:type="gramStart"/>
      <w:r w:rsidRPr="008E4D41">
        <w:rPr>
          <w:sz w:val="28"/>
          <w:szCs w:val="28"/>
        </w:rPr>
        <w:t>«Ц</w:t>
      </w:r>
      <w:proofErr w:type="gramEnd"/>
      <w:r w:rsidRPr="008E4D41">
        <w:rPr>
          <w:sz w:val="28"/>
          <w:szCs w:val="28"/>
        </w:rPr>
        <w:t>ентр спорт</w:t>
      </w:r>
      <w:r>
        <w:rPr>
          <w:sz w:val="28"/>
          <w:szCs w:val="28"/>
        </w:rPr>
        <w:t>ивной подготовки» (далее КГАУ «ЦСП»)</w:t>
      </w:r>
      <w:r w:rsidRPr="008E4D41">
        <w:rPr>
          <w:sz w:val="28"/>
          <w:szCs w:val="28"/>
        </w:rPr>
        <w:t>,</w:t>
      </w:r>
      <w:r w:rsidRPr="00061BA4">
        <w:rPr>
          <w:sz w:val="28"/>
          <w:szCs w:val="28"/>
        </w:rPr>
        <w:t>краевые</w:t>
      </w:r>
      <w:r>
        <w:rPr>
          <w:sz w:val="28"/>
          <w:szCs w:val="28"/>
        </w:rPr>
        <w:t xml:space="preserve"> федерации по видам спорта</w:t>
      </w:r>
      <w:r w:rsidRPr="008E4D41">
        <w:rPr>
          <w:sz w:val="28"/>
          <w:szCs w:val="28"/>
        </w:rPr>
        <w:t>.</w:t>
      </w:r>
    </w:p>
    <w:p w:rsidR="00213C6A" w:rsidRDefault="00213C6A" w:rsidP="00951B6F">
      <w:pPr>
        <w:tabs>
          <w:tab w:val="left" w:pos="284"/>
        </w:tabs>
        <w:ind w:right="-3"/>
        <w:jc w:val="both"/>
        <w:rPr>
          <w:b/>
          <w:sz w:val="28"/>
          <w:szCs w:val="28"/>
        </w:rPr>
      </w:pPr>
    </w:p>
    <w:p w:rsidR="007E1BD2" w:rsidRPr="008E4D41" w:rsidRDefault="007E1BD2" w:rsidP="00951B6F">
      <w:pPr>
        <w:tabs>
          <w:tab w:val="left" w:pos="284"/>
        </w:tabs>
        <w:ind w:right="-3"/>
        <w:jc w:val="both"/>
        <w:rPr>
          <w:b/>
          <w:sz w:val="28"/>
          <w:szCs w:val="28"/>
        </w:rPr>
      </w:pPr>
    </w:p>
    <w:p w:rsidR="00951B6F" w:rsidRPr="008E4D41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участниками условия их допуска</w:t>
      </w:r>
    </w:p>
    <w:p w:rsidR="00951B6F" w:rsidRDefault="00951B6F" w:rsidP="00566E4A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К участию</w:t>
      </w:r>
      <w:r w:rsidRPr="00503E61">
        <w:rPr>
          <w:sz w:val="28"/>
          <w:szCs w:val="28"/>
        </w:rPr>
        <w:t xml:space="preserve">в </w:t>
      </w:r>
      <w:r w:rsidRPr="00503E61">
        <w:rPr>
          <w:b/>
          <w:sz w:val="28"/>
          <w:szCs w:val="28"/>
        </w:rPr>
        <w:t>первом и втором этап</w:t>
      </w:r>
      <w:r w:rsidR="00FC3BF5">
        <w:rPr>
          <w:b/>
          <w:sz w:val="28"/>
          <w:szCs w:val="28"/>
        </w:rPr>
        <w:t xml:space="preserve">е </w:t>
      </w:r>
      <w:r w:rsidR="00CE1E7F">
        <w:rPr>
          <w:sz w:val="28"/>
          <w:szCs w:val="28"/>
        </w:rPr>
        <w:t xml:space="preserve"> соревнований </w:t>
      </w:r>
      <w:r w:rsidRPr="008E4D41">
        <w:rPr>
          <w:sz w:val="28"/>
          <w:szCs w:val="28"/>
        </w:rPr>
        <w:t xml:space="preserve"> допускаются команды общеобразовательных учреждений</w:t>
      </w:r>
      <w:r w:rsidR="00E737CB">
        <w:rPr>
          <w:sz w:val="28"/>
          <w:szCs w:val="28"/>
        </w:rPr>
        <w:t xml:space="preserve"> Мотыгинского района</w:t>
      </w:r>
      <w:r w:rsidR="00800875">
        <w:rPr>
          <w:sz w:val="28"/>
          <w:szCs w:val="28"/>
        </w:rPr>
        <w:t>.</w:t>
      </w:r>
    </w:p>
    <w:p w:rsidR="00566E4A" w:rsidRPr="00CE2DB3" w:rsidRDefault="00566E4A" w:rsidP="00566E4A">
      <w:pPr>
        <w:tabs>
          <w:tab w:val="left" w:pos="0"/>
        </w:tabs>
        <w:ind w:right="-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 участию в соревнования</w:t>
      </w:r>
      <w:r w:rsidR="007E1BD2">
        <w:rPr>
          <w:sz w:val="28"/>
          <w:szCs w:val="28"/>
        </w:rPr>
        <w:t>х</w:t>
      </w:r>
      <w:r>
        <w:rPr>
          <w:sz w:val="28"/>
          <w:szCs w:val="28"/>
        </w:rPr>
        <w:t xml:space="preserve"> по группам регионального этапа Президентских спортивных игр допускаются команды общеобразовательных организаций-</w:t>
      </w:r>
      <w:r>
        <w:rPr>
          <w:sz w:val="28"/>
          <w:szCs w:val="28"/>
        </w:rPr>
        <w:lastRenderedPageBreak/>
        <w:t>победителей муниципальных этапов</w:t>
      </w:r>
      <w:r w:rsidR="00521C5E">
        <w:rPr>
          <w:sz w:val="28"/>
          <w:szCs w:val="28"/>
        </w:rPr>
        <w:t xml:space="preserve">, в состав которых входят обучающиеся, зачисленных в эту организацию </w:t>
      </w:r>
      <w:r w:rsidR="00800875">
        <w:rPr>
          <w:b/>
          <w:sz w:val="28"/>
          <w:szCs w:val="28"/>
        </w:rPr>
        <w:t>не позднее чем с 1 октября 202</w:t>
      </w:r>
      <w:r w:rsidR="00635B61">
        <w:rPr>
          <w:b/>
          <w:sz w:val="28"/>
          <w:szCs w:val="28"/>
        </w:rPr>
        <w:t>3</w:t>
      </w:r>
      <w:r w:rsidR="00521C5E" w:rsidRPr="00CE2DB3">
        <w:rPr>
          <w:b/>
          <w:sz w:val="28"/>
          <w:szCs w:val="28"/>
        </w:rPr>
        <w:t xml:space="preserve"> года.</w:t>
      </w:r>
    </w:p>
    <w:p w:rsidR="00551393" w:rsidRPr="007E1BD2" w:rsidRDefault="00CE2DB3" w:rsidP="00951B6F">
      <w:pPr>
        <w:suppressAutoHyphens w:val="0"/>
        <w:ind w:firstLine="6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состав школьной команды для участия в </w:t>
      </w:r>
      <w:r w:rsidRPr="00551393">
        <w:rPr>
          <w:b/>
          <w:bCs/>
          <w:sz w:val="28"/>
          <w:szCs w:val="28"/>
        </w:rPr>
        <w:t>региональном этапе</w:t>
      </w:r>
      <w:r>
        <w:rPr>
          <w:bCs/>
          <w:sz w:val="28"/>
          <w:szCs w:val="28"/>
        </w:rPr>
        <w:t xml:space="preserve"> по обязательным видам программы</w:t>
      </w:r>
      <w:r w:rsidR="00C75213" w:rsidRPr="00551393">
        <w:rPr>
          <w:b/>
          <w:bCs/>
          <w:sz w:val="28"/>
          <w:szCs w:val="28"/>
        </w:rPr>
        <w:t>(баскетбол 3х3, волейбол, легкая атлет</w:t>
      </w:r>
      <w:r w:rsidR="00F6503A">
        <w:rPr>
          <w:b/>
          <w:bCs/>
          <w:sz w:val="28"/>
          <w:szCs w:val="28"/>
        </w:rPr>
        <w:t>ика, настольный теннис</w:t>
      </w:r>
      <w:r w:rsidR="00C75213" w:rsidRPr="00551393">
        <w:rPr>
          <w:b/>
          <w:bCs/>
          <w:sz w:val="28"/>
          <w:szCs w:val="28"/>
        </w:rPr>
        <w:t>)</w:t>
      </w:r>
      <w:r w:rsidRPr="007E1BD2">
        <w:rPr>
          <w:bCs/>
          <w:sz w:val="28"/>
          <w:szCs w:val="28"/>
        </w:rPr>
        <w:t xml:space="preserve">включаются </w:t>
      </w:r>
      <w:r w:rsidR="00F6503A" w:rsidRPr="007E1BD2">
        <w:rPr>
          <w:bCs/>
          <w:sz w:val="28"/>
          <w:szCs w:val="28"/>
        </w:rPr>
        <w:t>16</w:t>
      </w:r>
      <w:r w:rsidRPr="007E1BD2">
        <w:rPr>
          <w:bCs/>
          <w:sz w:val="28"/>
          <w:szCs w:val="28"/>
        </w:rPr>
        <w:t xml:space="preserve"> обучающихся одной обще</w:t>
      </w:r>
      <w:r w:rsidR="00F6503A" w:rsidRPr="007E1BD2">
        <w:rPr>
          <w:bCs/>
          <w:sz w:val="28"/>
          <w:szCs w:val="28"/>
        </w:rPr>
        <w:t>образовательной организацией: 8 юношей и 8</w:t>
      </w:r>
      <w:r w:rsidRPr="007E1BD2">
        <w:rPr>
          <w:bCs/>
          <w:sz w:val="28"/>
          <w:szCs w:val="28"/>
        </w:rPr>
        <w:t xml:space="preserve"> девушек, 2 </w:t>
      </w:r>
      <w:r w:rsidR="007401A5" w:rsidRPr="007E1BD2">
        <w:rPr>
          <w:bCs/>
          <w:sz w:val="28"/>
          <w:szCs w:val="28"/>
        </w:rPr>
        <w:t>представителя</w:t>
      </w:r>
      <w:r w:rsidRPr="007E1BD2">
        <w:rPr>
          <w:bCs/>
          <w:sz w:val="28"/>
          <w:szCs w:val="28"/>
        </w:rPr>
        <w:t>школы.</w:t>
      </w:r>
    </w:p>
    <w:p w:rsidR="00951B6F" w:rsidRDefault="0096745B" w:rsidP="00951B6F">
      <w:pPr>
        <w:suppressAutoHyphens w:val="0"/>
        <w:ind w:firstLine="67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 команды школы, численность обучающихся которой менее 200 человек, для участия в обязательных видах программы соревнований в группах могут быть включены </w:t>
      </w:r>
      <w:r w:rsidRPr="00551393">
        <w:rPr>
          <w:b/>
          <w:bCs/>
          <w:sz w:val="28"/>
          <w:szCs w:val="28"/>
        </w:rPr>
        <w:t>не более 3 обучающихся других общеобразовательных орг</w:t>
      </w:r>
      <w:r w:rsidR="00C75213" w:rsidRPr="00551393">
        <w:rPr>
          <w:b/>
          <w:bCs/>
          <w:sz w:val="28"/>
          <w:szCs w:val="28"/>
        </w:rPr>
        <w:t>анизаций муниципального района</w:t>
      </w:r>
      <w:r w:rsidR="00C7521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но общая численность участников</w:t>
      </w:r>
      <w:r w:rsidR="00F6503A">
        <w:rPr>
          <w:bCs/>
          <w:sz w:val="28"/>
          <w:szCs w:val="28"/>
        </w:rPr>
        <w:t xml:space="preserve"> в команде не может превышать 16</w:t>
      </w:r>
      <w:r>
        <w:rPr>
          <w:bCs/>
          <w:sz w:val="28"/>
          <w:szCs w:val="28"/>
        </w:rPr>
        <w:t xml:space="preserve"> человек.</w:t>
      </w:r>
    </w:p>
    <w:p w:rsidR="00CE2DB3" w:rsidRDefault="00551393" w:rsidP="00951B6F">
      <w:pPr>
        <w:suppressAutoHyphens w:val="0"/>
        <w:ind w:firstLine="673"/>
        <w:jc w:val="both"/>
        <w:rPr>
          <w:sz w:val="28"/>
          <w:szCs w:val="28"/>
        </w:rPr>
      </w:pPr>
      <w:r>
        <w:rPr>
          <w:sz w:val="28"/>
          <w:szCs w:val="28"/>
        </w:rPr>
        <w:t>Школьные команды в дополнительных видах- мини-футбол (юноши), мини-футбол (девушки), регби без усиления команд обучающимися других общеобразовательных организаций, в лыжных гонках – разрешается усиление команды не более чем 2 учащихся других школ, в хоккее</w:t>
      </w:r>
      <w:r w:rsidR="007B44ED">
        <w:rPr>
          <w:sz w:val="28"/>
          <w:szCs w:val="28"/>
        </w:rPr>
        <w:t xml:space="preserve"> – усиление не более чем 4 учащимися других школ.</w:t>
      </w:r>
    </w:p>
    <w:p w:rsidR="007B44ED" w:rsidRPr="00B61188" w:rsidRDefault="007B44ED" w:rsidP="00951B6F">
      <w:pPr>
        <w:suppressAutoHyphens w:val="0"/>
        <w:ind w:firstLine="673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финальных соревнованиях регионального этапа допускаются четыре школьных команды муниципальных районов и две школьных команды городских округов – победителей соревнований в группах территорий.</w:t>
      </w:r>
    </w:p>
    <w:p w:rsidR="00951B6F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Допуск участников </w:t>
      </w:r>
      <w:r>
        <w:rPr>
          <w:sz w:val="28"/>
          <w:szCs w:val="28"/>
        </w:rPr>
        <w:t>к соревнованиям</w:t>
      </w:r>
      <w:r w:rsidRPr="008E4D41">
        <w:rPr>
          <w:sz w:val="28"/>
          <w:szCs w:val="28"/>
        </w:rPr>
        <w:t xml:space="preserve"> осуществляется при наличии паспорта</w:t>
      </w:r>
      <w:r w:rsidR="0028260A">
        <w:rPr>
          <w:sz w:val="28"/>
          <w:szCs w:val="28"/>
        </w:rPr>
        <w:t>. Участники</w:t>
      </w:r>
      <w:r w:rsidR="007B44ED">
        <w:rPr>
          <w:sz w:val="28"/>
          <w:szCs w:val="28"/>
        </w:rPr>
        <w:t>, не достигшие возраста 14 лет на период проведения соревнований, допускаются по свидетельству о рождении</w:t>
      </w:r>
      <w:r w:rsidR="00BE2148">
        <w:rPr>
          <w:sz w:val="28"/>
          <w:szCs w:val="28"/>
        </w:rPr>
        <w:t>.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b/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t xml:space="preserve">Директор </w:t>
      </w:r>
      <w:r w:rsidRPr="008E4D41">
        <w:rPr>
          <w:b/>
          <w:sz w:val="28"/>
          <w:szCs w:val="28"/>
        </w:rPr>
        <w:t>общеобразовательного учреждения</w:t>
      </w:r>
      <w:r w:rsidRPr="008E4D41">
        <w:rPr>
          <w:b/>
          <w:bCs/>
          <w:sz w:val="28"/>
          <w:szCs w:val="28"/>
        </w:rPr>
        <w:t xml:space="preserve"> нес</w:t>
      </w:r>
      <w:r>
        <w:rPr>
          <w:b/>
          <w:bCs/>
          <w:sz w:val="28"/>
          <w:szCs w:val="28"/>
        </w:rPr>
        <w:t xml:space="preserve">ет персональную ответственность </w:t>
      </w:r>
      <w:r w:rsidRPr="008E4D41">
        <w:rPr>
          <w:b/>
          <w:bCs/>
          <w:sz w:val="28"/>
          <w:szCs w:val="28"/>
        </w:rPr>
        <w:t>за</w:t>
      </w:r>
      <w:r w:rsidR="003E6160">
        <w:rPr>
          <w:b/>
          <w:bCs/>
          <w:sz w:val="28"/>
          <w:szCs w:val="28"/>
        </w:rPr>
        <w:t xml:space="preserve"> </w:t>
      </w:r>
      <w:r w:rsidRPr="008E4D41">
        <w:rPr>
          <w:b/>
          <w:bCs/>
          <w:sz w:val="28"/>
          <w:szCs w:val="28"/>
        </w:rPr>
        <w:t xml:space="preserve">достоверность списка участников </w:t>
      </w:r>
      <w:r w:rsidR="00BE2148">
        <w:rPr>
          <w:b/>
          <w:bCs/>
          <w:sz w:val="28"/>
          <w:szCs w:val="28"/>
        </w:rPr>
        <w:t xml:space="preserve"> Президентских спортивных игр</w:t>
      </w:r>
      <w:r w:rsidRPr="008E4D41">
        <w:rPr>
          <w:b/>
          <w:bCs/>
          <w:sz w:val="28"/>
          <w:szCs w:val="28"/>
        </w:rPr>
        <w:t>, представляющих команду школы.</w:t>
      </w:r>
    </w:p>
    <w:p w:rsidR="00951B6F" w:rsidRPr="00D81198" w:rsidRDefault="00951B6F" w:rsidP="00951B6F">
      <w:pPr>
        <w:tabs>
          <w:tab w:val="left" w:pos="0"/>
        </w:tabs>
        <w:ind w:right="-3" w:firstLine="709"/>
        <w:jc w:val="both"/>
        <w:rPr>
          <w:b/>
          <w:bCs/>
          <w:sz w:val="28"/>
          <w:szCs w:val="28"/>
        </w:rPr>
      </w:pPr>
      <w:r w:rsidRPr="00D81198">
        <w:rPr>
          <w:b/>
          <w:bCs/>
          <w:sz w:val="28"/>
          <w:szCs w:val="28"/>
        </w:rPr>
        <w:t>В мандатную комиссию предоставляется приказ образовательного учреждения об ответственности за жизнь и безопасность учащихся.</w:t>
      </w:r>
    </w:p>
    <w:p w:rsidR="006655F4" w:rsidRPr="001B2668" w:rsidRDefault="00951B6F" w:rsidP="001B2668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Команды должны иметь единую спортивную форму для участия в церемонии открытия и закрытия соревнований, а также, спортивную форму для участия в</w:t>
      </w:r>
      <w:r w:rsidR="001B2668">
        <w:rPr>
          <w:bCs/>
          <w:sz w:val="28"/>
          <w:szCs w:val="28"/>
        </w:rPr>
        <w:t xml:space="preserve"> соревнованиях по видам спорта.</w:t>
      </w:r>
    </w:p>
    <w:p w:rsidR="00213C6A" w:rsidRDefault="00213C6A" w:rsidP="001B2668">
      <w:pPr>
        <w:tabs>
          <w:tab w:val="left" w:pos="284"/>
        </w:tabs>
        <w:ind w:right="-3"/>
        <w:rPr>
          <w:b/>
          <w:bCs/>
          <w:sz w:val="28"/>
          <w:szCs w:val="28"/>
        </w:rPr>
      </w:pPr>
    </w:p>
    <w:p w:rsidR="00951B6F" w:rsidRPr="008E4D41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Заявки</w:t>
      </w:r>
    </w:p>
    <w:p w:rsidR="000A1228" w:rsidRDefault="00951B6F" w:rsidP="001E73F8">
      <w:pPr>
        <w:tabs>
          <w:tab w:val="left" w:pos="0"/>
        </w:tabs>
        <w:ind w:right="-3" w:firstLine="709"/>
        <w:jc w:val="both"/>
        <w:rPr>
          <w:sz w:val="28"/>
          <w:szCs w:val="28"/>
          <w:shd w:val="clear" w:color="auto" w:fill="FFFFFF"/>
        </w:rPr>
      </w:pPr>
      <w:r w:rsidRPr="008E4D41">
        <w:rPr>
          <w:sz w:val="28"/>
          <w:szCs w:val="28"/>
        </w:rPr>
        <w:t>Предварительные заявки на участие в</w:t>
      </w:r>
      <w:r>
        <w:rPr>
          <w:sz w:val="28"/>
          <w:szCs w:val="28"/>
        </w:rPr>
        <w:t>о</w:t>
      </w:r>
      <w:r w:rsidR="003E616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E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</w:t>
      </w:r>
      <w:r w:rsidR="000A1228">
        <w:rPr>
          <w:sz w:val="28"/>
          <w:szCs w:val="28"/>
        </w:rPr>
        <w:t>(ПСИ)</w:t>
      </w:r>
      <w:r w:rsidRPr="008E4D41">
        <w:rPr>
          <w:sz w:val="28"/>
          <w:szCs w:val="28"/>
        </w:rPr>
        <w:t xml:space="preserve"> на каждый вид </w:t>
      </w:r>
      <w:r>
        <w:rPr>
          <w:sz w:val="28"/>
          <w:szCs w:val="28"/>
        </w:rPr>
        <w:t>спорта</w:t>
      </w:r>
      <w:r w:rsidRPr="008E4D41">
        <w:rPr>
          <w:sz w:val="28"/>
          <w:szCs w:val="28"/>
        </w:rPr>
        <w:t xml:space="preserve"> подаются с указанием количества </w:t>
      </w:r>
      <w:r>
        <w:rPr>
          <w:sz w:val="28"/>
          <w:szCs w:val="28"/>
        </w:rPr>
        <w:t>участников не позднее, чем за 10</w:t>
      </w:r>
      <w:r w:rsidRPr="008E4D41">
        <w:rPr>
          <w:sz w:val="28"/>
          <w:szCs w:val="28"/>
        </w:rPr>
        <w:t xml:space="preserve"> дней до </w:t>
      </w:r>
      <w:r w:rsidRPr="00D548D2">
        <w:rPr>
          <w:sz w:val="28"/>
          <w:szCs w:val="28"/>
        </w:rPr>
        <w:t>начала соревнований</w:t>
      </w:r>
      <w:r w:rsidRPr="00D548D2">
        <w:rPr>
          <w:bCs/>
          <w:sz w:val="28"/>
          <w:szCs w:val="28"/>
        </w:rPr>
        <w:t xml:space="preserve"> в </w:t>
      </w:r>
      <w:r>
        <w:rPr>
          <w:sz w:val="28"/>
          <w:szCs w:val="28"/>
        </w:rPr>
        <w:t>МБУ ДО «</w:t>
      </w:r>
      <w:r w:rsidR="00FA4EF5">
        <w:rPr>
          <w:sz w:val="28"/>
          <w:szCs w:val="28"/>
        </w:rPr>
        <w:t>СШ Мотыгинского района</w:t>
      </w:r>
      <w:proofErr w:type="gramStart"/>
      <w:r>
        <w:rPr>
          <w:sz w:val="28"/>
          <w:szCs w:val="28"/>
        </w:rPr>
        <w:t>»</w:t>
      </w:r>
      <w:r w:rsidRPr="00D548D2">
        <w:rPr>
          <w:sz w:val="28"/>
          <w:szCs w:val="28"/>
        </w:rPr>
        <w:t>п</w:t>
      </w:r>
      <w:proofErr w:type="gramEnd"/>
      <w:r w:rsidRPr="00D548D2">
        <w:rPr>
          <w:sz w:val="28"/>
          <w:szCs w:val="28"/>
        </w:rPr>
        <w:t xml:space="preserve">о тел: </w:t>
      </w:r>
      <w:r w:rsidR="005070FD">
        <w:rPr>
          <w:sz w:val="28"/>
          <w:szCs w:val="28"/>
        </w:rPr>
        <w:t xml:space="preserve">8(39141) </w:t>
      </w:r>
      <w:r>
        <w:rPr>
          <w:sz w:val="28"/>
          <w:szCs w:val="28"/>
          <w:shd w:val="clear" w:color="auto" w:fill="FFFFFF"/>
        </w:rPr>
        <w:t>22-5-81.</w:t>
      </w:r>
    </w:p>
    <w:p w:rsidR="00951B6F" w:rsidRPr="008E4D41" w:rsidRDefault="00951B6F" w:rsidP="001E73F8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Для участия в </w:t>
      </w:r>
      <w:r w:rsidR="00C56BA8">
        <w:rPr>
          <w:sz w:val="28"/>
          <w:szCs w:val="28"/>
          <w:shd w:val="clear" w:color="auto" w:fill="FFFFFF"/>
        </w:rPr>
        <w:t>сор</w:t>
      </w:r>
      <w:r w:rsidR="002A7DD2">
        <w:rPr>
          <w:sz w:val="28"/>
          <w:szCs w:val="28"/>
          <w:shd w:val="clear" w:color="auto" w:fill="FFFFFF"/>
        </w:rPr>
        <w:t xml:space="preserve">евнованиях  </w:t>
      </w:r>
      <w:r w:rsidR="001E73F8" w:rsidRPr="00BC07FA">
        <w:rPr>
          <w:b/>
          <w:sz w:val="28"/>
          <w:szCs w:val="28"/>
          <w:shd w:val="clear" w:color="auto" w:fill="FFFFFF"/>
        </w:rPr>
        <w:t>муниципального</w:t>
      </w:r>
      <w:r w:rsidR="000A1228" w:rsidRPr="00BC07FA">
        <w:rPr>
          <w:b/>
          <w:sz w:val="28"/>
          <w:szCs w:val="28"/>
          <w:shd w:val="clear" w:color="auto" w:fill="FFFFFF"/>
        </w:rPr>
        <w:t xml:space="preserve">  этапа</w:t>
      </w:r>
      <w:r w:rsidR="000A1228">
        <w:rPr>
          <w:sz w:val="28"/>
          <w:szCs w:val="28"/>
          <w:shd w:val="clear" w:color="auto" w:fill="FFFFFF"/>
        </w:rPr>
        <w:t xml:space="preserve"> (ПСИ)</w:t>
      </w:r>
      <w:r w:rsidR="001E73F8">
        <w:rPr>
          <w:sz w:val="28"/>
          <w:szCs w:val="28"/>
        </w:rPr>
        <w:t>в</w:t>
      </w:r>
      <w:r w:rsidRPr="008E4D41">
        <w:rPr>
          <w:sz w:val="28"/>
          <w:szCs w:val="28"/>
        </w:rPr>
        <w:t xml:space="preserve"> мандатную комиссию подаются следующие документы:</w:t>
      </w:r>
    </w:p>
    <w:p w:rsidR="00951B6F" w:rsidRPr="00686B35" w:rsidRDefault="00951B6F" w:rsidP="00951B6F">
      <w:pPr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ind w:left="0" w:right="-3" w:firstLine="0"/>
        <w:jc w:val="both"/>
        <w:rPr>
          <w:sz w:val="28"/>
          <w:szCs w:val="28"/>
        </w:rPr>
      </w:pPr>
      <w:r w:rsidRPr="00686B35">
        <w:rPr>
          <w:sz w:val="28"/>
          <w:szCs w:val="28"/>
        </w:rPr>
        <w:t xml:space="preserve">именная заявка согласно прилагаемой форме </w:t>
      </w:r>
      <w:r w:rsidRPr="006F4309">
        <w:rPr>
          <w:sz w:val="28"/>
          <w:szCs w:val="28"/>
        </w:rPr>
        <w:t xml:space="preserve">(приложение № </w:t>
      </w:r>
      <w:r w:rsidR="006F721F">
        <w:rPr>
          <w:sz w:val="28"/>
          <w:szCs w:val="28"/>
        </w:rPr>
        <w:t>2</w:t>
      </w:r>
      <w:r w:rsidRPr="006F4309">
        <w:rPr>
          <w:sz w:val="28"/>
          <w:szCs w:val="28"/>
        </w:rPr>
        <w:t>);</w:t>
      </w:r>
    </w:p>
    <w:p w:rsidR="00951B6F" w:rsidRPr="008E4D41" w:rsidRDefault="00951B6F" w:rsidP="00951B6F">
      <w:pPr>
        <w:numPr>
          <w:ilvl w:val="0"/>
          <w:numId w:val="2"/>
        </w:numPr>
        <w:tabs>
          <w:tab w:val="left" w:pos="0"/>
          <w:tab w:val="left" w:pos="709"/>
        </w:tabs>
        <w:ind w:left="0" w:right="-3" w:firstLine="0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паспорт (свидетельство о рождении) на каждого участника</w:t>
      </w:r>
      <w:r>
        <w:rPr>
          <w:sz w:val="28"/>
          <w:szCs w:val="28"/>
        </w:rPr>
        <w:t xml:space="preserve"> (оригинал)</w:t>
      </w:r>
      <w:r w:rsidRPr="008E4D41">
        <w:rPr>
          <w:sz w:val="28"/>
          <w:szCs w:val="28"/>
        </w:rPr>
        <w:t>;</w:t>
      </w:r>
    </w:p>
    <w:p w:rsidR="00951B6F" w:rsidRPr="006F4309" w:rsidRDefault="00951B6F" w:rsidP="00951B6F">
      <w:pPr>
        <w:numPr>
          <w:ilvl w:val="0"/>
          <w:numId w:val="2"/>
        </w:numPr>
        <w:tabs>
          <w:tab w:val="left" w:pos="0"/>
          <w:tab w:val="left" w:pos="709"/>
        </w:tabs>
        <w:ind w:left="0" w:right="-3" w:firstLine="0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справка из образовательного учреждения с фотографией и гербовой печатью;</w:t>
      </w:r>
    </w:p>
    <w:p w:rsidR="00951B6F" w:rsidRPr="008E4D41" w:rsidRDefault="00951B6F" w:rsidP="00951B6F">
      <w:pPr>
        <w:numPr>
          <w:ilvl w:val="0"/>
          <w:numId w:val="2"/>
        </w:numPr>
        <w:tabs>
          <w:tab w:val="clear" w:pos="1429"/>
          <w:tab w:val="left" w:pos="0"/>
          <w:tab w:val="left" w:pos="709"/>
          <w:tab w:val="left" w:pos="1418"/>
        </w:tabs>
        <w:ind w:left="0" w:right="-3" w:firstLine="0"/>
        <w:jc w:val="both"/>
        <w:rPr>
          <w:sz w:val="28"/>
          <w:szCs w:val="28"/>
        </w:rPr>
      </w:pPr>
      <w:r w:rsidRPr="006F4309">
        <w:rPr>
          <w:bCs/>
          <w:sz w:val="28"/>
          <w:szCs w:val="28"/>
        </w:rPr>
        <w:t>приказ образовательного учреждения об ответственности за жизнь</w:t>
      </w:r>
      <w:r>
        <w:rPr>
          <w:bCs/>
          <w:sz w:val="28"/>
          <w:szCs w:val="28"/>
        </w:rPr>
        <w:br/>
      </w:r>
      <w:r w:rsidRPr="008E4D41">
        <w:rPr>
          <w:bCs/>
          <w:sz w:val="28"/>
          <w:szCs w:val="28"/>
        </w:rPr>
        <w:t>и безопасность учащихся</w:t>
      </w:r>
      <w:r>
        <w:rPr>
          <w:sz w:val="28"/>
          <w:szCs w:val="28"/>
        </w:rPr>
        <w:t>;</w:t>
      </w:r>
    </w:p>
    <w:p w:rsidR="00951B6F" w:rsidRPr="00DC63CD" w:rsidRDefault="00693C03" w:rsidP="00693C03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693C03">
        <w:rPr>
          <w:b/>
          <w:sz w:val="28"/>
          <w:szCs w:val="28"/>
        </w:rPr>
        <w:t>--</w:t>
      </w:r>
      <w:r w:rsidR="00951B6F">
        <w:rPr>
          <w:sz w:val="28"/>
          <w:szCs w:val="28"/>
        </w:rPr>
        <w:t xml:space="preserve">договор </w:t>
      </w:r>
      <w:r w:rsidR="00951B6F" w:rsidRPr="00886CD2">
        <w:rPr>
          <w:sz w:val="28"/>
          <w:szCs w:val="28"/>
        </w:rPr>
        <w:t>страхов</w:t>
      </w:r>
      <w:r w:rsidR="00951B6F">
        <w:rPr>
          <w:sz w:val="28"/>
          <w:szCs w:val="28"/>
        </w:rPr>
        <w:t>ания</w:t>
      </w:r>
      <w:r w:rsidR="00951B6F" w:rsidRPr="00886CD2">
        <w:rPr>
          <w:sz w:val="28"/>
          <w:szCs w:val="28"/>
        </w:rPr>
        <w:t xml:space="preserve"> от несчастного случая</w:t>
      </w:r>
      <w:r w:rsidR="00951B6F" w:rsidRPr="00886CD2">
        <w:rPr>
          <w:color w:val="000000"/>
          <w:sz w:val="28"/>
          <w:szCs w:val="28"/>
        </w:rPr>
        <w:t>;</w:t>
      </w:r>
    </w:p>
    <w:p w:rsidR="00951B6F" w:rsidRDefault="001E73F8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1E73F8">
        <w:rPr>
          <w:b/>
          <w:color w:val="000000"/>
          <w:sz w:val="28"/>
          <w:szCs w:val="28"/>
        </w:rPr>
        <w:t xml:space="preserve">--  </w:t>
      </w:r>
      <w:r>
        <w:rPr>
          <w:color w:val="000000"/>
          <w:sz w:val="28"/>
          <w:szCs w:val="28"/>
        </w:rPr>
        <w:t xml:space="preserve">  страховой медицинский полис ОМС</w:t>
      </w:r>
    </w:p>
    <w:p w:rsidR="001E73F8" w:rsidRDefault="001E73F8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участия в соревнованиях </w:t>
      </w:r>
      <w:r w:rsidRPr="00BC07FA">
        <w:rPr>
          <w:b/>
          <w:color w:val="000000"/>
          <w:sz w:val="28"/>
          <w:szCs w:val="28"/>
        </w:rPr>
        <w:t>регионального эт</w:t>
      </w:r>
      <w:r w:rsidR="000A1228" w:rsidRPr="00BC07FA">
        <w:rPr>
          <w:b/>
          <w:color w:val="000000"/>
          <w:sz w:val="28"/>
          <w:szCs w:val="28"/>
        </w:rPr>
        <w:t>апа</w:t>
      </w:r>
      <w:r w:rsidR="000A1228">
        <w:rPr>
          <w:color w:val="000000"/>
          <w:sz w:val="28"/>
          <w:szCs w:val="28"/>
        </w:rPr>
        <w:t xml:space="preserve"> (ПСИ)</w:t>
      </w:r>
      <w:r>
        <w:rPr>
          <w:color w:val="000000"/>
          <w:sz w:val="28"/>
          <w:szCs w:val="28"/>
        </w:rPr>
        <w:t xml:space="preserve"> по обязательным видам и дополнительным видам, заявки на участие напр</w:t>
      </w:r>
      <w:r w:rsidR="00BC6D4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вляют</w:t>
      </w:r>
      <w:r w:rsidR="00BC6D4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я совместно с  </w:t>
      </w:r>
      <w:r w:rsidR="00BC6D43">
        <w:rPr>
          <w:color w:val="000000"/>
          <w:sz w:val="28"/>
          <w:szCs w:val="28"/>
        </w:rPr>
        <w:t>согласием родителей или законных представителей на обработку пе</w:t>
      </w:r>
      <w:r w:rsidR="006F721F">
        <w:rPr>
          <w:color w:val="000000"/>
          <w:sz w:val="28"/>
          <w:szCs w:val="28"/>
        </w:rPr>
        <w:t>рсональных данных (приложение №4</w:t>
      </w:r>
      <w:r w:rsidR="00BC6D43">
        <w:rPr>
          <w:color w:val="000000"/>
          <w:sz w:val="28"/>
          <w:szCs w:val="28"/>
        </w:rPr>
        <w:t>).</w:t>
      </w:r>
    </w:p>
    <w:p w:rsidR="00BC6D43" w:rsidRDefault="00BC6D43" w:rsidP="00D412E5">
      <w:pPr>
        <w:tabs>
          <w:tab w:val="left" w:pos="0"/>
          <w:tab w:val="left" w:pos="709"/>
        </w:tabs>
        <w:ind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от муниципального образования о прибытии и отъезде команды предоставляются в КГАОУ ДО «К</w:t>
      </w:r>
      <w:r w:rsidR="00D412E5">
        <w:rPr>
          <w:color w:val="000000"/>
          <w:sz w:val="28"/>
          <w:szCs w:val="28"/>
        </w:rPr>
        <w:t xml:space="preserve">раевая </w:t>
      </w:r>
      <w:r>
        <w:rPr>
          <w:color w:val="000000"/>
          <w:sz w:val="28"/>
          <w:szCs w:val="28"/>
        </w:rPr>
        <w:t>СШ» и КГ</w:t>
      </w:r>
      <w:r w:rsidR="006F721F">
        <w:rPr>
          <w:color w:val="000000"/>
          <w:sz w:val="28"/>
          <w:szCs w:val="28"/>
        </w:rPr>
        <w:t>АУ «ЦСП» (</w:t>
      </w:r>
      <w:proofErr w:type="gramStart"/>
      <w:r w:rsidR="006F721F">
        <w:rPr>
          <w:color w:val="000000"/>
          <w:sz w:val="28"/>
          <w:szCs w:val="28"/>
        </w:rPr>
        <w:t>согласно приложения</w:t>
      </w:r>
      <w:proofErr w:type="gramEnd"/>
      <w:r w:rsidR="006F721F">
        <w:rPr>
          <w:color w:val="000000"/>
          <w:sz w:val="28"/>
          <w:szCs w:val="28"/>
        </w:rPr>
        <w:t xml:space="preserve"> №5</w:t>
      </w:r>
      <w:r>
        <w:rPr>
          <w:color w:val="000000"/>
          <w:sz w:val="28"/>
          <w:szCs w:val="28"/>
        </w:rPr>
        <w:t xml:space="preserve">) на электронный адрес: </w:t>
      </w:r>
      <w:hyperlink r:id="rId7" w:history="1">
        <w:r w:rsidRPr="00233585">
          <w:rPr>
            <w:rStyle w:val="a5"/>
            <w:sz w:val="28"/>
            <w:szCs w:val="28"/>
            <w:lang w:val="en-US"/>
          </w:rPr>
          <w:t>kdush</w:t>
        </w:r>
        <w:r w:rsidRPr="00BC6D43">
          <w:rPr>
            <w:rStyle w:val="a5"/>
            <w:sz w:val="28"/>
            <w:szCs w:val="28"/>
          </w:rPr>
          <w:t>@</w:t>
        </w:r>
        <w:r w:rsidRPr="00233585">
          <w:rPr>
            <w:rStyle w:val="a5"/>
            <w:sz w:val="28"/>
            <w:szCs w:val="28"/>
            <w:lang w:val="en-US"/>
          </w:rPr>
          <w:t>bk</w:t>
        </w:r>
        <w:r w:rsidRPr="00BC6D43">
          <w:rPr>
            <w:rStyle w:val="a5"/>
            <w:sz w:val="28"/>
            <w:szCs w:val="28"/>
          </w:rPr>
          <w:t>.</w:t>
        </w:r>
        <w:r w:rsidRPr="00233585">
          <w:rPr>
            <w:rStyle w:val="a5"/>
            <w:sz w:val="28"/>
            <w:szCs w:val="28"/>
            <w:lang w:val="en-US"/>
          </w:rPr>
          <w:t>ru</w:t>
        </w:r>
      </w:hyperlink>
      <w:r>
        <w:rPr>
          <w:color w:val="000000"/>
          <w:sz w:val="28"/>
          <w:szCs w:val="28"/>
        </w:rPr>
        <w:t>.</w:t>
      </w:r>
    </w:p>
    <w:p w:rsidR="00BC6D43" w:rsidRDefault="00BC6D43" w:rsidP="00D412E5">
      <w:pPr>
        <w:tabs>
          <w:tab w:val="left" w:pos="0"/>
          <w:tab w:val="left" w:pos="709"/>
        </w:tabs>
        <w:ind w:right="-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день приезда в мандатную комиссию </w:t>
      </w:r>
      <w:proofErr w:type="gramStart"/>
      <w:r>
        <w:rPr>
          <w:color w:val="000000"/>
          <w:sz w:val="28"/>
          <w:szCs w:val="28"/>
        </w:rPr>
        <w:t>предоставляются следующие документы</w:t>
      </w:r>
      <w:proofErr w:type="gramEnd"/>
      <w:r>
        <w:rPr>
          <w:color w:val="000000"/>
          <w:sz w:val="28"/>
          <w:szCs w:val="28"/>
        </w:rPr>
        <w:t>:</w:t>
      </w:r>
    </w:p>
    <w:p w:rsidR="001909A9" w:rsidRDefault="001909A9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1909A9">
        <w:rPr>
          <w:b/>
          <w:color w:val="000000"/>
          <w:sz w:val="28"/>
          <w:szCs w:val="28"/>
        </w:rPr>
        <w:t xml:space="preserve">-- </w:t>
      </w:r>
      <w:r w:rsidR="0028260A">
        <w:rPr>
          <w:color w:val="000000"/>
          <w:sz w:val="28"/>
          <w:szCs w:val="28"/>
        </w:rPr>
        <w:t xml:space="preserve">заявка по форме </w:t>
      </w:r>
      <w:r w:rsidR="006F721F">
        <w:rPr>
          <w:color w:val="000000"/>
          <w:sz w:val="28"/>
          <w:szCs w:val="28"/>
        </w:rPr>
        <w:t>(приложение №3</w:t>
      </w:r>
      <w:r>
        <w:rPr>
          <w:color w:val="000000"/>
          <w:sz w:val="28"/>
          <w:szCs w:val="28"/>
        </w:rPr>
        <w:t>)</w:t>
      </w:r>
    </w:p>
    <w:p w:rsidR="001909A9" w:rsidRDefault="001909A9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1909A9">
        <w:rPr>
          <w:b/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</w:rPr>
        <w:t>заверенная копия протокола личного первенства по легкой атлетике и итогового протокола обще</w:t>
      </w:r>
      <w:r w:rsidR="00430CB9">
        <w:rPr>
          <w:color w:val="000000"/>
          <w:sz w:val="28"/>
          <w:szCs w:val="28"/>
        </w:rPr>
        <w:t>командного первенства муниципального этапа Президентских спортивных игр, подписанные главными судьями и главными секретарями данных мероприятий и печатью проводящей организации;</w:t>
      </w:r>
    </w:p>
    <w:p w:rsidR="00310756" w:rsidRDefault="00430CB9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430CB9">
        <w:rPr>
          <w:b/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</w:rPr>
        <w:t xml:space="preserve">паспорт (свидетельство о рождении) на каждого </w:t>
      </w:r>
      <w:r w:rsidR="00310756">
        <w:rPr>
          <w:color w:val="000000"/>
          <w:sz w:val="28"/>
          <w:szCs w:val="28"/>
        </w:rPr>
        <w:t>участника (оригинал);</w:t>
      </w:r>
    </w:p>
    <w:p w:rsidR="00430CB9" w:rsidRDefault="00310756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310756">
        <w:rPr>
          <w:b/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</w:rPr>
        <w:t>справка из школы с фотографией и гербовой печатью;</w:t>
      </w:r>
    </w:p>
    <w:p w:rsidR="00310756" w:rsidRDefault="00310756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310756">
        <w:rPr>
          <w:b/>
          <w:color w:val="000000"/>
          <w:sz w:val="28"/>
          <w:szCs w:val="28"/>
        </w:rPr>
        <w:t>--</w:t>
      </w:r>
      <w:r w:rsidRPr="00310756">
        <w:rPr>
          <w:color w:val="000000"/>
          <w:sz w:val="28"/>
          <w:szCs w:val="28"/>
        </w:rPr>
        <w:t>приказ школы об ответственностиза жизнь</w:t>
      </w:r>
      <w:r>
        <w:rPr>
          <w:color w:val="000000"/>
          <w:sz w:val="28"/>
          <w:szCs w:val="28"/>
        </w:rPr>
        <w:t xml:space="preserve"> и безопасность обучающихся;</w:t>
      </w:r>
    </w:p>
    <w:p w:rsidR="00310756" w:rsidRDefault="00310756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310756">
        <w:rPr>
          <w:b/>
          <w:color w:val="000000"/>
          <w:sz w:val="28"/>
          <w:szCs w:val="28"/>
        </w:rPr>
        <w:t xml:space="preserve">-- </w:t>
      </w:r>
      <w:r>
        <w:rPr>
          <w:color w:val="000000"/>
          <w:sz w:val="28"/>
          <w:szCs w:val="28"/>
        </w:rPr>
        <w:t>договор страхования от несчастного случая;</w:t>
      </w:r>
    </w:p>
    <w:p w:rsidR="00310756" w:rsidRPr="00310756" w:rsidRDefault="00310756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310756">
        <w:rPr>
          <w:b/>
          <w:color w:val="000000"/>
          <w:sz w:val="28"/>
          <w:szCs w:val="28"/>
        </w:rPr>
        <w:t>--</w:t>
      </w:r>
      <w:r w:rsidRPr="00310756">
        <w:rPr>
          <w:color w:val="000000"/>
          <w:sz w:val="28"/>
          <w:szCs w:val="28"/>
        </w:rPr>
        <w:t>страховой медицинский полис ОМС</w:t>
      </w:r>
    </w:p>
    <w:p w:rsidR="006655F4" w:rsidRDefault="00310756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  <w:r w:rsidRPr="00310756">
        <w:rPr>
          <w:b/>
          <w:color w:val="000000"/>
          <w:sz w:val="28"/>
          <w:szCs w:val="28"/>
        </w:rPr>
        <w:t>--</w:t>
      </w:r>
      <w:r>
        <w:rPr>
          <w:color w:val="000000"/>
          <w:sz w:val="28"/>
          <w:szCs w:val="28"/>
        </w:rPr>
        <w:t>согласие родителей на обработку персональных данных.</w:t>
      </w:r>
    </w:p>
    <w:p w:rsidR="00BC6D43" w:rsidRPr="00BC6D43" w:rsidRDefault="00BC6D43" w:rsidP="00951B6F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</w:p>
    <w:p w:rsidR="00951B6F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ind w:right="-6"/>
        <w:jc w:val="center"/>
        <w:rPr>
          <w:b/>
          <w:bCs/>
          <w:sz w:val="28"/>
          <w:szCs w:val="28"/>
        </w:rPr>
      </w:pPr>
      <w:r w:rsidRPr="00151EF1">
        <w:rPr>
          <w:b/>
          <w:bCs/>
          <w:sz w:val="28"/>
          <w:szCs w:val="28"/>
        </w:rPr>
        <w:t>Программа</w:t>
      </w:r>
    </w:p>
    <w:p w:rsidR="00951B6F" w:rsidRPr="00151EF1" w:rsidRDefault="00951B6F" w:rsidP="00951B6F">
      <w:pPr>
        <w:ind w:left="1080" w:right="-6"/>
        <w:rPr>
          <w:b/>
          <w:bCs/>
          <w:sz w:val="28"/>
          <w:szCs w:val="28"/>
        </w:rPr>
      </w:pPr>
    </w:p>
    <w:p w:rsidR="00951B6F" w:rsidRPr="00151EF1" w:rsidRDefault="00310756" w:rsidP="00951B6F">
      <w:pPr>
        <w:tabs>
          <w:tab w:val="left" w:pos="0"/>
          <w:tab w:val="left" w:pos="284"/>
          <w:tab w:val="left" w:pos="851"/>
          <w:tab w:val="left" w:pos="1721"/>
        </w:tabs>
        <w:ind w:right="-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Соревнования</w:t>
      </w:r>
      <w:r w:rsidR="001C20C5" w:rsidRPr="00BC07FA">
        <w:rPr>
          <w:b/>
          <w:bCs/>
          <w:sz w:val="28"/>
          <w:szCs w:val="28"/>
        </w:rPr>
        <w:t>муниципального этапа</w:t>
      </w:r>
      <w:r>
        <w:rPr>
          <w:bCs/>
          <w:sz w:val="28"/>
          <w:szCs w:val="28"/>
        </w:rPr>
        <w:t xml:space="preserve"> Президентских спортивных игр проводятся в соответствии с действующими правилами видов </w:t>
      </w:r>
      <w:r w:rsidR="00E166C1">
        <w:rPr>
          <w:bCs/>
          <w:sz w:val="28"/>
          <w:szCs w:val="28"/>
        </w:rPr>
        <w:t>спорта, а так же настоящим Положением</w:t>
      </w:r>
      <w:r w:rsidR="001C20C5">
        <w:rPr>
          <w:bCs/>
          <w:sz w:val="28"/>
          <w:szCs w:val="28"/>
        </w:rPr>
        <w:t xml:space="preserve"> по обязательным и дополнительным видам</w:t>
      </w:r>
      <w:r w:rsidR="00E166C1">
        <w:rPr>
          <w:bCs/>
          <w:sz w:val="28"/>
          <w:szCs w:val="28"/>
        </w:rPr>
        <w:t>. Порядок проведения соревнований по видам спорта указан в приложении №</w:t>
      </w:r>
      <w:r w:rsidR="001C20C5">
        <w:rPr>
          <w:bCs/>
          <w:sz w:val="28"/>
          <w:szCs w:val="28"/>
        </w:rPr>
        <w:t xml:space="preserve"> 1</w:t>
      </w: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5245"/>
        <w:gridCol w:w="992"/>
        <w:gridCol w:w="853"/>
        <w:gridCol w:w="992"/>
        <w:gridCol w:w="992"/>
      </w:tblGrid>
      <w:tr w:rsidR="00951B6F" w:rsidRPr="008E4D41" w:rsidTr="001D75C7">
        <w:trPr>
          <w:trHeight w:val="28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59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  <w:r w:rsidRPr="008E4D41">
              <w:rPr>
                <w:bCs/>
              </w:rPr>
              <w:t>Виды спорта</w:t>
            </w:r>
            <w:r>
              <w:rPr>
                <w:bCs/>
              </w:rPr>
              <w:br/>
              <w:t>группа школ</w:t>
            </w:r>
            <w:r>
              <w:rPr>
                <w:bCs/>
              </w:rPr>
              <w:br/>
              <w:t>пол, возраст</w:t>
            </w: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D97FDE">
              <w:rPr>
                <w:bCs/>
              </w:rPr>
              <w:t>Состав команды</w:t>
            </w:r>
            <w:r>
              <w:rPr>
                <w:bCs/>
              </w:rPr>
              <w:t>, человек</w:t>
            </w:r>
          </w:p>
        </w:tc>
      </w:tr>
      <w:tr w:rsidR="00951B6F" w:rsidRPr="008E4D41" w:rsidTr="001D75C7">
        <w:trPr>
          <w:cantSplit/>
          <w:trHeight w:val="1828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593"/>
              </w:tabs>
              <w:snapToGrid w:val="0"/>
              <w:ind w:right="-3"/>
              <w:jc w:val="center"/>
              <w:rPr>
                <w:bCs/>
              </w:rPr>
            </w:pPr>
          </w:p>
        </w:tc>
        <w:tc>
          <w:tcPr>
            <w:tcW w:w="524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51B6F" w:rsidRPr="003F18C4" w:rsidRDefault="00951B6F" w:rsidP="001D75C7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Юноши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51B6F" w:rsidRPr="003F18C4" w:rsidRDefault="00951B6F" w:rsidP="001D75C7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Девушки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951B6F" w:rsidRPr="003F18C4" w:rsidRDefault="00951B6F" w:rsidP="001D75C7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>
              <w:rPr>
                <w:bCs/>
                <w:sz w:val="22"/>
              </w:rPr>
              <w:t>П</w:t>
            </w:r>
            <w:r w:rsidRPr="003F18C4">
              <w:rPr>
                <w:bCs/>
                <w:sz w:val="22"/>
              </w:rPr>
              <w:t>редставитель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1B6F" w:rsidRPr="003F18C4" w:rsidRDefault="00951B6F" w:rsidP="001D75C7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 w:rsidRPr="003F18C4">
              <w:rPr>
                <w:bCs/>
                <w:sz w:val="22"/>
              </w:rPr>
              <w:t>Всего</w:t>
            </w:r>
          </w:p>
        </w:tc>
      </w:tr>
      <w:tr w:rsidR="00951B6F" w:rsidRPr="008E4D41" w:rsidTr="001D75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001E9E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FD6FBC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FD6FBC">
              <w:rPr>
                <w:bCs/>
              </w:rPr>
              <w:t>БАСКЕТБОЛ</w:t>
            </w:r>
            <w:r>
              <w:rPr>
                <w:bCs/>
              </w:rPr>
              <w:t xml:space="preserve"> 3х3</w:t>
            </w:r>
          </w:p>
          <w:p w:rsidR="00951B6F" w:rsidRPr="008E4D41" w:rsidRDefault="000B2825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Ю</w:t>
            </w:r>
            <w:r w:rsidR="00701D12">
              <w:rPr>
                <w:bCs/>
              </w:rPr>
              <w:t>ноши</w:t>
            </w:r>
            <w:r w:rsidR="00FC3BF5">
              <w:rPr>
                <w:bCs/>
              </w:rPr>
              <w:t>200</w:t>
            </w:r>
            <w:r w:rsidR="00D24BD3">
              <w:rPr>
                <w:bCs/>
              </w:rPr>
              <w:t>9</w:t>
            </w:r>
            <w:r w:rsidR="00FC3BF5">
              <w:rPr>
                <w:bCs/>
              </w:rPr>
              <w:t>-20</w:t>
            </w:r>
            <w:r w:rsidR="00635B61">
              <w:rPr>
                <w:bCs/>
              </w:rPr>
              <w:t>1</w:t>
            </w:r>
            <w:r w:rsidR="00D24BD3">
              <w:rPr>
                <w:bCs/>
              </w:rPr>
              <w:t>1</w:t>
            </w:r>
            <w:r w:rsidR="00FC3BF5">
              <w:rPr>
                <w:bCs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51B6F" w:rsidRPr="008E4D41" w:rsidTr="00D412E5">
        <w:trPr>
          <w:trHeight w:val="5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282C62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8E4D41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 w:rsidRPr="008E4D41">
              <w:rPr>
                <w:bCs/>
              </w:rPr>
              <w:t>БАСКЕТБОЛ</w:t>
            </w:r>
            <w:r>
              <w:rPr>
                <w:bCs/>
              </w:rPr>
              <w:t xml:space="preserve"> 3х3</w:t>
            </w:r>
          </w:p>
          <w:p w:rsidR="00951B6F" w:rsidRPr="008E4D41" w:rsidRDefault="00951B6F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jc w:val="both"/>
              <w:rPr>
                <w:bCs/>
              </w:rPr>
            </w:pPr>
            <w:r>
              <w:rPr>
                <w:bCs/>
              </w:rPr>
              <w:t>девушки</w:t>
            </w:r>
            <w:r w:rsidR="00FC3BF5">
              <w:rPr>
                <w:bCs/>
              </w:rPr>
              <w:t>200</w:t>
            </w:r>
            <w:r w:rsidR="00D24BD3">
              <w:rPr>
                <w:bCs/>
              </w:rPr>
              <w:t>9</w:t>
            </w:r>
            <w:r w:rsidR="00FC3BF5">
              <w:rPr>
                <w:bCs/>
              </w:rPr>
              <w:t>-20</w:t>
            </w:r>
            <w:r w:rsidR="00635B61">
              <w:rPr>
                <w:bCs/>
              </w:rPr>
              <w:t>1</w:t>
            </w:r>
            <w:r w:rsidR="00D24BD3">
              <w:rPr>
                <w:bCs/>
              </w:rPr>
              <w:t>1</w:t>
            </w:r>
            <w:r w:rsidR="00FC3BF5">
              <w:rPr>
                <w:bCs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951B6F" w:rsidRPr="0090319D" w:rsidTr="00D412E5">
        <w:trPr>
          <w:trHeight w:val="5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282C62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90319D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0319D">
              <w:rPr>
                <w:bCs/>
              </w:rPr>
              <w:t>ВОЛЕЙБОЛ</w:t>
            </w:r>
          </w:p>
          <w:p w:rsidR="00951B6F" w:rsidRPr="0090319D" w:rsidRDefault="000B2825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0319D">
              <w:rPr>
                <w:bCs/>
              </w:rPr>
              <w:t>Ю</w:t>
            </w:r>
            <w:r w:rsidR="00951B6F" w:rsidRPr="0090319D">
              <w:rPr>
                <w:bCs/>
              </w:rPr>
              <w:t>ноши</w:t>
            </w:r>
            <w:r w:rsidR="00FC3BF5">
              <w:rPr>
                <w:bCs/>
              </w:rPr>
              <w:t>200</w:t>
            </w:r>
            <w:r w:rsidR="00D24BD3">
              <w:rPr>
                <w:bCs/>
              </w:rPr>
              <w:t>9</w:t>
            </w:r>
            <w:r w:rsidR="00FC3BF5">
              <w:rPr>
                <w:bCs/>
              </w:rPr>
              <w:t>-20</w:t>
            </w:r>
            <w:r w:rsidR="00635B61">
              <w:rPr>
                <w:bCs/>
              </w:rPr>
              <w:t>1</w:t>
            </w:r>
            <w:r w:rsidR="00D24BD3">
              <w:rPr>
                <w:bCs/>
              </w:rPr>
              <w:t>1</w:t>
            </w:r>
            <w:r w:rsidR="00FC3BF5">
              <w:rPr>
                <w:bCs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90319D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90319D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90319D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90319D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9</w:t>
            </w:r>
          </w:p>
        </w:tc>
      </w:tr>
      <w:tr w:rsidR="00951B6F" w:rsidRPr="008E4D41" w:rsidTr="00D412E5">
        <w:trPr>
          <w:trHeight w:val="5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90319D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90319D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0319D">
              <w:rPr>
                <w:bCs/>
              </w:rPr>
              <w:t>ВОЛЕЙБОЛ</w:t>
            </w:r>
          </w:p>
          <w:p w:rsidR="00951B6F" w:rsidRPr="0090319D" w:rsidRDefault="00951B6F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90319D">
              <w:rPr>
                <w:bCs/>
              </w:rPr>
              <w:t xml:space="preserve">девушки </w:t>
            </w:r>
            <w:r w:rsidR="00FC3BF5">
              <w:rPr>
                <w:bCs/>
              </w:rPr>
              <w:t>200</w:t>
            </w:r>
            <w:r w:rsidR="00D24BD3">
              <w:rPr>
                <w:bCs/>
              </w:rPr>
              <w:t>9</w:t>
            </w:r>
            <w:r w:rsidR="00FC3BF5">
              <w:rPr>
                <w:bCs/>
              </w:rPr>
              <w:t>-20</w:t>
            </w:r>
            <w:r w:rsidR="00635B61">
              <w:rPr>
                <w:bCs/>
              </w:rPr>
              <w:t>1</w:t>
            </w:r>
            <w:r w:rsidR="00D24BD3">
              <w:rPr>
                <w:bCs/>
              </w:rPr>
              <w:t>1</w:t>
            </w:r>
            <w:r w:rsidR="00FC3BF5">
              <w:rPr>
                <w:bCs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90319D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90319D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90319D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90319D">
              <w:rPr>
                <w:bCs/>
              </w:rPr>
              <w:t>9</w:t>
            </w:r>
          </w:p>
        </w:tc>
      </w:tr>
      <w:tr w:rsidR="00693C03" w:rsidRPr="008E4D41" w:rsidTr="00D412E5">
        <w:trPr>
          <w:trHeight w:val="5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C03" w:rsidRPr="0090319D" w:rsidRDefault="00693C03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3C03" w:rsidRDefault="00693C03" w:rsidP="00693C0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 xml:space="preserve">ЛЁГКАЯ АТЛЕТИКА </w:t>
            </w:r>
          </w:p>
          <w:p w:rsidR="00693C03" w:rsidRPr="0090319D" w:rsidRDefault="00FC3BF5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20</w:t>
            </w:r>
            <w:r w:rsidR="00635B61">
              <w:rPr>
                <w:bCs/>
              </w:rPr>
              <w:t>0</w:t>
            </w:r>
            <w:r w:rsidR="00D24BD3">
              <w:rPr>
                <w:bCs/>
              </w:rPr>
              <w:t>9</w:t>
            </w:r>
            <w:r>
              <w:rPr>
                <w:bCs/>
              </w:rPr>
              <w:t>-20</w:t>
            </w:r>
            <w:r w:rsidR="00635B61">
              <w:rPr>
                <w:bCs/>
              </w:rPr>
              <w:t>1</w:t>
            </w:r>
            <w:r w:rsidR="00D24BD3">
              <w:rPr>
                <w:bCs/>
              </w:rPr>
              <w:t>1</w:t>
            </w:r>
            <w:r>
              <w:rPr>
                <w:bCs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C03" w:rsidRPr="0090319D" w:rsidRDefault="009D6E71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C03" w:rsidRPr="0090319D" w:rsidRDefault="009D6E71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3C03" w:rsidRPr="0090319D" w:rsidRDefault="009D6E71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C03" w:rsidRPr="0090319D" w:rsidRDefault="009D6E71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51B6F" w:rsidRPr="008E4D41" w:rsidTr="001D75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282C62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8E4D41" w:rsidRDefault="001C20C5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8E4D41">
              <w:rPr>
                <w:bCs/>
                <w:sz w:val="22"/>
                <w:szCs w:val="22"/>
              </w:rPr>
              <w:t>НАСТОЛЬНЫЙ ТЕННИС</w:t>
            </w:r>
            <w:r w:rsidR="00FC3BF5">
              <w:rPr>
                <w:bCs/>
                <w:sz w:val="22"/>
                <w:szCs w:val="22"/>
              </w:rPr>
              <w:t>200</w:t>
            </w:r>
            <w:r w:rsidR="00D24BD3">
              <w:rPr>
                <w:bCs/>
                <w:sz w:val="22"/>
                <w:szCs w:val="22"/>
              </w:rPr>
              <w:t>9</w:t>
            </w:r>
            <w:r w:rsidR="00FC3BF5">
              <w:rPr>
                <w:bCs/>
                <w:sz w:val="22"/>
                <w:szCs w:val="22"/>
              </w:rPr>
              <w:t>-20</w:t>
            </w:r>
            <w:r w:rsidR="00635B61">
              <w:rPr>
                <w:bCs/>
                <w:sz w:val="22"/>
                <w:szCs w:val="22"/>
              </w:rPr>
              <w:t>1</w:t>
            </w:r>
            <w:r w:rsidR="00D24BD3">
              <w:rPr>
                <w:bCs/>
                <w:sz w:val="22"/>
                <w:szCs w:val="22"/>
              </w:rPr>
              <w:t>1</w:t>
            </w:r>
            <w:r w:rsidR="00FC3BF5">
              <w:rPr>
                <w:bCs/>
                <w:sz w:val="22"/>
                <w:szCs w:val="22"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1C20C5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1C20C5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8E4D41" w:rsidRDefault="001C20C5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951B6F" w:rsidRPr="008E4D41" w:rsidTr="00D412E5">
        <w:trPr>
          <w:trHeight w:val="6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282C62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0C5" w:rsidRPr="008E4D41" w:rsidRDefault="001C20C5" w:rsidP="001C20C5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8E4D41">
              <w:rPr>
                <w:bCs/>
              </w:rPr>
              <w:t>ЛЫЖНЫЕ ГОНКИ</w:t>
            </w:r>
          </w:p>
          <w:p w:rsidR="00772FFE" w:rsidRPr="008E4D41" w:rsidRDefault="001C20C5" w:rsidP="00736935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юноши, девушки</w:t>
            </w:r>
            <w:r w:rsidR="00FC3BF5">
              <w:rPr>
                <w:bCs/>
              </w:rPr>
              <w:t>20</w:t>
            </w:r>
            <w:r w:rsidR="00635B61">
              <w:rPr>
                <w:bCs/>
              </w:rPr>
              <w:t>1</w:t>
            </w:r>
            <w:r w:rsidR="00736935">
              <w:rPr>
                <w:bCs/>
              </w:rPr>
              <w:t>0</w:t>
            </w:r>
            <w:r w:rsidRPr="00FD6FBC">
              <w:rPr>
                <w:bCs/>
              </w:rPr>
              <w:t>-</w:t>
            </w:r>
            <w:r w:rsidR="006B5DBE">
              <w:rPr>
                <w:bCs/>
              </w:rPr>
              <w:t>20</w:t>
            </w:r>
            <w:r w:rsidR="00FC3BF5">
              <w:rPr>
                <w:bCs/>
              </w:rPr>
              <w:t>1</w:t>
            </w:r>
            <w:r w:rsidR="00736935">
              <w:rPr>
                <w:bCs/>
              </w:rPr>
              <w:t>1</w:t>
            </w:r>
            <w:r w:rsidR="00FC3BF5">
              <w:rPr>
                <w:bCs/>
              </w:rPr>
              <w:t>г.р., 201</w:t>
            </w:r>
            <w:r w:rsidR="00736935">
              <w:rPr>
                <w:bCs/>
              </w:rPr>
              <w:t>2</w:t>
            </w:r>
            <w:r w:rsidR="00FC3BF5">
              <w:rPr>
                <w:bCs/>
              </w:rPr>
              <w:t>-201</w:t>
            </w:r>
            <w:r w:rsidR="00736935">
              <w:rPr>
                <w:bCs/>
              </w:rPr>
              <w:t>3</w:t>
            </w:r>
            <w:r>
              <w:rPr>
                <w:bCs/>
              </w:rPr>
              <w:t xml:space="preserve"> 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FFE" w:rsidRPr="008E4D41" w:rsidRDefault="001D216D" w:rsidP="00D412E5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FFE" w:rsidRPr="008E4D41" w:rsidRDefault="001D216D" w:rsidP="00D412E5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2FFE" w:rsidRPr="008E4D41" w:rsidRDefault="009D6E71" w:rsidP="00D412E5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FFE" w:rsidRPr="008E4D41" w:rsidRDefault="001D216D" w:rsidP="00772FFE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951B6F" w:rsidRPr="008E4D41" w:rsidTr="001D75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282C62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8E4D41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МИНИ-</w:t>
            </w:r>
            <w:r w:rsidRPr="008E4D41">
              <w:rPr>
                <w:bCs/>
              </w:rPr>
              <w:t>ФУТБОЛ</w:t>
            </w:r>
          </w:p>
          <w:p w:rsidR="00951B6F" w:rsidRPr="008E4D41" w:rsidRDefault="00951B6F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lastRenderedPageBreak/>
              <w:t>юноши</w:t>
            </w:r>
            <w:r w:rsidR="00FC3BF5">
              <w:rPr>
                <w:bCs/>
              </w:rPr>
              <w:t>200</w:t>
            </w:r>
            <w:r w:rsidR="00D24BD3">
              <w:rPr>
                <w:bCs/>
              </w:rPr>
              <w:t>9</w:t>
            </w:r>
            <w:r w:rsidRPr="00FD6FBC">
              <w:rPr>
                <w:bCs/>
              </w:rPr>
              <w:t>-</w:t>
            </w:r>
            <w:r w:rsidR="00FC3BF5">
              <w:rPr>
                <w:bCs/>
              </w:rPr>
              <w:t>20</w:t>
            </w:r>
            <w:r w:rsidR="00635B61">
              <w:rPr>
                <w:bCs/>
              </w:rPr>
              <w:t>1</w:t>
            </w:r>
            <w:r w:rsidR="00D24BD3">
              <w:rPr>
                <w:bCs/>
              </w:rPr>
              <w:t>1</w:t>
            </w:r>
            <w:r>
              <w:rPr>
                <w:bCs/>
              </w:rPr>
              <w:t>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8E4D41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8E4D41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951B6F" w:rsidRPr="008E4D41" w:rsidTr="001D75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282C62" w:rsidRDefault="00951B6F" w:rsidP="001D75C7">
            <w:pPr>
              <w:numPr>
                <w:ilvl w:val="0"/>
                <w:numId w:val="4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1B6F" w:rsidRPr="008E4D41" w:rsidRDefault="00951B6F" w:rsidP="001D75C7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МИНИ-</w:t>
            </w:r>
            <w:r w:rsidRPr="008E4D41">
              <w:rPr>
                <w:bCs/>
              </w:rPr>
              <w:t>ФУТБОЛ</w:t>
            </w:r>
          </w:p>
          <w:p w:rsidR="00951B6F" w:rsidRPr="008E4D41" w:rsidRDefault="00951B6F" w:rsidP="00D24BD3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 xml:space="preserve">девушки </w:t>
            </w:r>
            <w:r w:rsidR="00FC3BF5">
              <w:rPr>
                <w:bCs/>
              </w:rPr>
              <w:t>200</w:t>
            </w:r>
            <w:r w:rsidR="00D24BD3">
              <w:rPr>
                <w:bCs/>
              </w:rPr>
              <w:t>9</w:t>
            </w:r>
            <w:r w:rsidRPr="00FD6FBC">
              <w:rPr>
                <w:bCs/>
              </w:rPr>
              <w:t>-</w:t>
            </w:r>
            <w:r w:rsidR="00FC3BF5">
              <w:rPr>
                <w:bCs/>
              </w:rPr>
              <w:t>20</w:t>
            </w:r>
            <w:r w:rsidR="00635B61">
              <w:rPr>
                <w:bCs/>
              </w:rPr>
              <w:t>1</w:t>
            </w:r>
            <w:r w:rsidR="00D24BD3">
              <w:rPr>
                <w:bCs/>
              </w:rPr>
              <w:t>1</w:t>
            </w:r>
            <w:r>
              <w:rPr>
                <w:bCs/>
              </w:rPr>
              <w:t>г.р.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D6E71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D6E71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8E4D41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B6F" w:rsidRPr="008E4D41" w:rsidRDefault="00951B6F" w:rsidP="001D75C7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FC3BF5" w:rsidRDefault="00FC3BF5" w:rsidP="00FC3BF5">
      <w:pPr>
        <w:tabs>
          <w:tab w:val="left" w:pos="0"/>
        </w:tabs>
        <w:ind w:right="-3" w:firstLine="709"/>
        <w:jc w:val="both"/>
        <w:rPr>
          <w:b/>
          <w:bCs/>
          <w:sz w:val="28"/>
          <w:szCs w:val="28"/>
        </w:rPr>
      </w:pPr>
    </w:p>
    <w:p w:rsidR="00951B6F" w:rsidRPr="00FC3BF5" w:rsidRDefault="00951B6F" w:rsidP="00186F59">
      <w:pPr>
        <w:tabs>
          <w:tab w:val="left" w:pos="0"/>
        </w:tabs>
        <w:ind w:right="-3" w:firstLine="709"/>
        <w:jc w:val="both"/>
        <w:rPr>
          <w:b/>
          <w:bCs/>
          <w:sz w:val="28"/>
          <w:szCs w:val="28"/>
        </w:rPr>
      </w:pPr>
      <w:r w:rsidRPr="008E4D41">
        <w:rPr>
          <w:bCs/>
          <w:sz w:val="28"/>
          <w:szCs w:val="28"/>
        </w:rPr>
        <w:t xml:space="preserve">Соревнования проводятся в соответствии с </w:t>
      </w:r>
      <w:r>
        <w:rPr>
          <w:bCs/>
          <w:sz w:val="28"/>
          <w:szCs w:val="28"/>
        </w:rPr>
        <w:t xml:space="preserve">действующими </w:t>
      </w:r>
      <w:r w:rsidRPr="008E4D41">
        <w:rPr>
          <w:bCs/>
          <w:sz w:val="28"/>
          <w:szCs w:val="28"/>
        </w:rPr>
        <w:t xml:space="preserve">правилами соревнований по видам спорта, </w:t>
      </w:r>
      <w:r w:rsidR="00186F59">
        <w:rPr>
          <w:bCs/>
          <w:sz w:val="28"/>
          <w:szCs w:val="28"/>
        </w:rPr>
        <w:t>а также настоящим Положением.</w:t>
      </w:r>
    </w:p>
    <w:p w:rsidR="00951B6F" w:rsidRDefault="00951B6F" w:rsidP="00951B6F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</w:p>
    <w:p w:rsidR="00951B6F" w:rsidRPr="008E4D41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подведения итогов</w:t>
      </w:r>
    </w:p>
    <w:p w:rsidR="00857568" w:rsidRDefault="00857568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</w:t>
      </w:r>
      <w:r w:rsidR="00951B6F" w:rsidRPr="008E4D41">
        <w:rPr>
          <w:sz w:val="28"/>
          <w:szCs w:val="28"/>
        </w:rPr>
        <w:t>соревновани</w:t>
      </w:r>
      <w:r w:rsidR="00951B6F">
        <w:rPr>
          <w:sz w:val="28"/>
          <w:szCs w:val="28"/>
        </w:rPr>
        <w:t>й</w:t>
      </w:r>
      <w:r>
        <w:rPr>
          <w:sz w:val="28"/>
          <w:szCs w:val="28"/>
        </w:rPr>
        <w:t>первого этапаПрезидентских спортивных игр определяются согласно положениям, утвержденным руководителями школ</w:t>
      </w:r>
      <w:r w:rsidR="00951B6F">
        <w:rPr>
          <w:sz w:val="28"/>
          <w:szCs w:val="28"/>
        </w:rPr>
        <w:t xml:space="preserve">. </w:t>
      </w:r>
      <w:r>
        <w:rPr>
          <w:sz w:val="28"/>
          <w:szCs w:val="28"/>
        </w:rPr>
        <w:t>Во втором этапе к</w:t>
      </w:r>
      <w:r w:rsidR="00951B6F" w:rsidRPr="00697021">
        <w:rPr>
          <w:sz w:val="28"/>
          <w:szCs w:val="28"/>
        </w:rPr>
        <w:t xml:space="preserve">омандное первенство определяется в каждом виде спорта раздельно среди команд школ </w:t>
      </w:r>
      <w:r w:rsidR="00951B6F">
        <w:rPr>
          <w:sz w:val="28"/>
          <w:szCs w:val="28"/>
        </w:rPr>
        <w:t xml:space="preserve">района. </w:t>
      </w:r>
      <w:r w:rsidR="00951B6F" w:rsidRPr="008E4D41">
        <w:rPr>
          <w:sz w:val="28"/>
          <w:szCs w:val="28"/>
        </w:rPr>
        <w:t>Победители в личном зачете в видах спорта определяются в соответствии с правилами соревнований</w:t>
      </w:r>
      <w:r w:rsidR="00951B6F">
        <w:rPr>
          <w:sz w:val="28"/>
          <w:szCs w:val="28"/>
        </w:rPr>
        <w:t>.</w:t>
      </w:r>
    </w:p>
    <w:p w:rsidR="00951B6F" w:rsidRDefault="008D6C1D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проведениявторого этапа определяется общекомандное место в комплексном зачете по обязательным видам программы.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Командное </w:t>
      </w:r>
      <w:r w:rsidRPr="008E4D41">
        <w:rPr>
          <w:sz w:val="28"/>
          <w:szCs w:val="28"/>
        </w:rPr>
        <w:t xml:space="preserve">первенство </w:t>
      </w:r>
      <w:r>
        <w:rPr>
          <w:sz w:val="28"/>
          <w:szCs w:val="28"/>
        </w:rPr>
        <w:t xml:space="preserve">среди школ </w:t>
      </w:r>
      <w:r w:rsidRPr="008E4D41">
        <w:rPr>
          <w:sz w:val="28"/>
          <w:szCs w:val="28"/>
        </w:rPr>
        <w:t xml:space="preserve">в комплексном зачете определяется по наилучшим результатам </w:t>
      </w:r>
      <w:r w:rsidR="00857568">
        <w:rPr>
          <w:sz w:val="28"/>
          <w:szCs w:val="28"/>
        </w:rPr>
        <w:t>в 9</w:t>
      </w:r>
      <w:r w:rsidRPr="00807930">
        <w:rPr>
          <w:sz w:val="28"/>
          <w:szCs w:val="28"/>
        </w:rPr>
        <w:t xml:space="preserve"> видахпрограммы</w:t>
      </w:r>
      <w:r w:rsidRPr="008E4D41">
        <w:rPr>
          <w:sz w:val="28"/>
          <w:szCs w:val="28"/>
        </w:rPr>
        <w:t xml:space="preserve"> согласно таблице очков. В случае одинаковой суммы очков более высокое место в комплексн</w:t>
      </w:r>
      <w:r>
        <w:rPr>
          <w:sz w:val="28"/>
          <w:szCs w:val="28"/>
        </w:rPr>
        <w:t xml:space="preserve">ом зачете присуждается команде, </w:t>
      </w:r>
      <w:r w:rsidRPr="008E4D41">
        <w:rPr>
          <w:sz w:val="28"/>
          <w:szCs w:val="28"/>
        </w:rPr>
        <w:t xml:space="preserve">имеющей </w:t>
      </w:r>
      <w:r>
        <w:rPr>
          <w:sz w:val="28"/>
          <w:szCs w:val="28"/>
        </w:rPr>
        <w:t>наи</w:t>
      </w:r>
      <w:r w:rsidRPr="008E4D41">
        <w:rPr>
          <w:sz w:val="28"/>
          <w:szCs w:val="28"/>
        </w:rPr>
        <w:t xml:space="preserve">большее количество первых мест по видам </w:t>
      </w:r>
      <w:r>
        <w:rPr>
          <w:sz w:val="28"/>
          <w:szCs w:val="28"/>
        </w:rPr>
        <w:t>программы</w:t>
      </w:r>
      <w:r w:rsidRPr="008E4D41">
        <w:rPr>
          <w:sz w:val="28"/>
          <w:szCs w:val="28"/>
        </w:rPr>
        <w:t xml:space="preserve">, </w:t>
      </w:r>
      <w:r>
        <w:rPr>
          <w:sz w:val="28"/>
          <w:szCs w:val="28"/>
        </w:rPr>
        <w:t>при равенстве этого показателя – по наи</w:t>
      </w:r>
      <w:r w:rsidRPr="008E4D41">
        <w:rPr>
          <w:sz w:val="28"/>
          <w:szCs w:val="28"/>
        </w:rPr>
        <w:t>больше</w:t>
      </w:r>
      <w:r>
        <w:rPr>
          <w:sz w:val="28"/>
          <w:szCs w:val="28"/>
        </w:rPr>
        <w:t>му количеству вторых</w:t>
      </w:r>
      <w:r w:rsidRPr="008E4D41">
        <w:rPr>
          <w:sz w:val="28"/>
          <w:szCs w:val="28"/>
        </w:rPr>
        <w:t xml:space="preserve"> мест по видам </w:t>
      </w:r>
      <w:r>
        <w:rPr>
          <w:sz w:val="28"/>
          <w:szCs w:val="28"/>
        </w:rPr>
        <w:t>программы</w:t>
      </w:r>
      <w:r w:rsidRPr="008E4D41">
        <w:rPr>
          <w:sz w:val="28"/>
          <w:szCs w:val="28"/>
        </w:rPr>
        <w:t xml:space="preserve"> и т.д. </w:t>
      </w:r>
    </w:p>
    <w:p w:rsidR="00951B6F" w:rsidRDefault="00951B6F" w:rsidP="00951B6F">
      <w:pPr>
        <w:shd w:val="clear" w:color="auto" w:fill="FFFFFF"/>
        <w:tabs>
          <w:tab w:val="left" w:pos="284"/>
        </w:tabs>
        <w:ind w:right="-3"/>
        <w:jc w:val="center"/>
        <w:rPr>
          <w:sz w:val="28"/>
          <w:szCs w:val="28"/>
        </w:rPr>
      </w:pPr>
      <w:r w:rsidRPr="002A4AB8">
        <w:rPr>
          <w:sz w:val="28"/>
          <w:szCs w:val="28"/>
        </w:rPr>
        <w:t xml:space="preserve">Таблица </w:t>
      </w:r>
      <w:r w:rsidRPr="008E4D41">
        <w:rPr>
          <w:sz w:val="28"/>
          <w:szCs w:val="28"/>
        </w:rPr>
        <w:t xml:space="preserve">начисления очков в комплексном зачете </w:t>
      </w:r>
      <w:r w:rsidR="007326E7">
        <w:rPr>
          <w:sz w:val="28"/>
          <w:szCs w:val="28"/>
        </w:rPr>
        <w:t>ПСИ</w: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51"/>
        <w:gridCol w:w="2375"/>
      </w:tblGrid>
      <w:tr w:rsidR="00951B6F" w:rsidRPr="001D21C6" w:rsidTr="001D75C7">
        <w:trPr>
          <w:trHeight w:val="477"/>
        </w:trPr>
        <w:tc>
          <w:tcPr>
            <w:tcW w:w="2551" w:type="dxa"/>
            <w:shd w:val="clear" w:color="auto" w:fill="FFFFFF"/>
            <w:vAlign w:val="center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Место</w:t>
            </w:r>
          </w:p>
        </w:tc>
        <w:tc>
          <w:tcPr>
            <w:tcW w:w="2375" w:type="dxa"/>
            <w:shd w:val="clear" w:color="auto" w:fill="FFFFFF"/>
            <w:vAlign w:val="center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D21C6">
              <w:rPr>
                <w:sz w:val="28"/>
                <w:szCs w:val="28"/>
              </w:rPr>
              <w:t>чки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50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45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40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34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5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32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6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30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7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28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8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26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9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24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10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22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11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20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12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18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13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16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14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14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15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12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16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10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17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8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18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6</w:t>
            </w:r>
          </w:p>
        </w:tc>
      </w:tr>
      <w:tr w:rsidR="00951B6F" w:rsidRPr="001D21C6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19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4</w:t>
            </w:r>
          </w:p>
        </w:tc>
      </w:tr>
      <w:tr w:rsidR="00951B6F" w:rsidRPr="00087D05" w:rsidTr="001D75C7">
        <w:tc>
          <w:tcPr>
            <w:tcW w:w="2551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20</w:t>
            </w:r>
          </w:p>
        </w:tc>
        <w:tc>
          <w:tcPr>
            <w:tcW w:w="2375" w:type="dxa"/>
            <w:shd w:val="clear" w:color="auto" w:fill="FFFFFF"/>
          </w:tcPr>
          <w:p w:rsidR="00951B6F" w:rsidRPr="001D21C6" w:rsidRDefault="00951B6F" w:rsidP="001D75C7">
            <w:pPr>
              <w:tabs>
                <w:tab w:val="left" w:pos="284"/>
              </w:tabs>
              <w:ind w:right="-3"/>
              <w:jc w:val="center"/>
              <w:rPr>
                <w:sz w:val="28"/>
                <w:szCs w:val="28"/>
              </w:rPr>
            </w:pPr>
            <w:r w:rsidRPr="001D21C6">
              <w:rPr>
                <w:sz w:val="28"/>
                <w:szCs w:val="28"/>
              </w:rPr>
              <w:t>2</w:t>
            </w:r>
          </w:p>
        </w:tc>
      </w:tr>
    </w:tbl>
    <w:p w:rsidR="00951B6F" w:rsidRDefault="00951B6F" w:rsidP="00D24BD3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:rsidR="00951B6F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lastRenderedPageBreak/>
        <w:t>Награждение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командш</w:t>
      </w:r>
      <w:r w:rsidRPr="008E4D41">
        <w:rPr>
          <w:sz w:val="28"/>
          <w:szCs w:val="28"/>
        </w:rPr>
        <w:t xml:space="preserve">кол в соревнованиях 1 </w:t>
      </w:r>
      <w:r>
        <w:rPr>
          <w:sz w:val="28"/>
          <w:szCs w:val="28"/>
        </w:rPr>
        <w:t>этапа</w:t>
      </w:r>
      <w:r w:rsidR="003E6160">
        <w:rPr>
          <w:sz w:val="28"/>
          <w:szCs w:val="28"/>
        </w:rPr>
        <w:t xml:space="preserve"> </w:t>
      </w:r>
      <w:r w:rsidR="007326E7">
        <w:rPr>
          <w:sz w:val="28"/>
          <w:szCs w:val="28"/>
        </w:rPr>
        <w:t xml:space="preserve">Президентских спортивных игр </w:t>
      </w:r>
      <w:proofErr w:type="spellStart"/>
      <w:r w:rsidRPr="008E4D41">
        <w:rPr>
          <w:sz w:val="28"/>
          <w:szCs w:val="28"/>
        </w:rPr>
        <w:t>проводитсяв</w:t>
      </w:r>
      <w:proofErr w:type="spellEnd"/>
      <w:r w:rsidRPr="008E4D41">
        <w:rPr>
          <w:sz w:val="28"/>
          <w:szCs w:val="28"/>
        </w:rPr>
        <w:t xml:space="preserve"> соответствии </w:t>
      </w:r>
      <w:proofErr w:type="spellStart"/>
      <w:r w:rsidRPr="008E4D41">
        <w:rPr>
          <w:sz w:val="28"/>
          <w:szCs w:val="28"/>
        </w:rPr>
        <w:t>сположениями</w:t>
      </w:r>
      <w:proofErr w:type="spellEnd"/>
      <w:r w:rsidRPr="008E4D41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 Мотыгинского района</w:t>
      </w:r>
      <w:r w:rsidRPr="008E4D41">
        <w:rPr>
          <w:sz w:val="28"/>
          <w:szCs w:val="28"/>
        </w:rPr>
        <w:t>.</w:t>
      </w:r>
    </w:p>
    <w:p w:rsidR="00951B6F" w:rsidRPr="006F721F" w:rsidRDefault="00951B6F" w:rsidP="006F721F">
      <w:pPr>
        <w:tabs>
          <w:tab w:val="left" w:pos="0"/>
        </w:tabs>
        <w:ind w:right="-3" w:firstLine="709"/>
        <w:jc w:val="both"/>
        <w:rPr>
          <w:color w:val="FF0000"/>
          <w:sz w:val="28"/>
          <w:szCs w:val="28"/>
          <w:shd w:val="clear" w:color="auto" w:fill="FFFF00"/>
        </w:rPr>
      </w:pPr>
      <w:r>
        <w:rPr>
          <w:sz w:val="28"/>
          <w:szCs w:val="28"/>
        </w:rPr>
        <w:t>В соревнованиях 2 этапа команды ш</w:t>
      </w:r>
      <w:r w:rsidRPr="008E4D41">
        <w:rPr>
          <w:sz w:val="28"/>
          <w:szCs w:val="28"/>
        </w:rPr>
        <w:t xml:space="preserve">кол, занявшие 1 места в </w:t>
      </w:r>
      <w:r w:rsidR="007326E7">
        <w:rPr>
          <w:sz w:val="28"/>
          <w:szCs w:val="28"/>
        </w:rPr>
        <w:t xml:space="preserve">обязательных и дополнительных </w:t>
      </w:r>
      <w:r w:rsidRPr="00337A36">
        <w:rPr>
          <w:sz w:val="28"/>
          <w:szCs w:val="28"/>
          <w:shd w:val="clear" w:color="auto" w:fill="FFFFFF"/>
        </w:rPr>
        <w:t>вида</w:t>
      </w:r>
      <w:r w:rsidR="003E6160">
        <w:rPr>
          <w:sz w:val="28"/>
          <w:szCs w:val="28"/>
          <w:shd w:val="clear" w:color="auto" w:fill="FFFFFF"/>
        </w:rPr>
        <w:t xml:space="preserve">х </w:t>
      </w:r>
      <w:r w:rsidRPr="006D3962">
        <w:rPr>
          <w:sz w:val="28"/>
          <w:szCs w:val="28"/>
          <w:shd w:val="clear" w:color="auto" w:fill="FFFFFF"/>
        </w:rPr>
        <w:t>программы,</w:t>
      </w:r>
      <w:r w:rsidR="003E6160">
        <w:rPr>
          <w:sz w:val="28"/>
          <w:szCs w:val="28"/>
          <w:shd w:val="clear" w:color="auto" w:fill="FFFFFF"/>
        </w:rPr>
        <w:t xml:space="preserve"> </w:t>
      </w:r>
      <w:r w:rsidRPr="008E4D41">
        <w:rPr>
          <w:sz w:val="28"/>
          <w:szCs w:val="28"/>
        </w:rPr>
        <w:t>н</w:t>
      </w:r>
      <w:r>
        <w:rPr>
          <w:sz w:val="28"/>
          <w:szCs w:val="28"/>
        </w:rPr>
        <w:t>аграждаются грамотами и</w:t>
      </w:r>
      <w:r w:rsidR="00D33CE7">
        <w:rPr>
          <w:sz w:val="28"/>
          <w:szCs w:val="28"/>
        </w:rPr>
        <w:t xml:space="preserve"> переходящим</w:t>
      </w:r>
      <w:r>
        <w:rPr>
          <w:sz w:val="28"/>
          <w:szCs w:val="28"/>
        </w:rPr>
        <w:t xml:space="preserve"> кубк</w:t>
      </w:r>
      <w:r w:rsidR="00D33CE7">
        <w:rPr>
          <w:sz w:val="28"/>
          <w:szCs w:val="28"/>
        </w:rPr>
        <w:t>ом</w:t>
      </w:r>
      <w:r>
        <w:rPr>
          <w:sz w:val="28"/>
          <w:szCs w:val="28"/>
        </w:rPr>
        <w:t xml:space="preserve">, 2-3 места – грамотами. Участники - </w:t>
      </w:r>
      <w:r w:rsidRPr="008E4D41">
        <w:rPr>
          <w:sz w:val="28"/>
          <w:szCs w:val="28"/>
        </w:rPr>
        <w:t>занявшие 1</w:t>
      </w:r>
      <w:r>
        <w:rPr>
          <w:sz w:val="28"/>
          <w:szCs w:val="28"/>
        </w:rPr>
        <w:t>-3</w:t>
      </w:r>
      <w:r w:rsidRPr="008E4D41">
        <w:rPr>
          <w:sz w:val="28"/>
          <w:szCs w:val="28"/>
        </w:rPr>
        <w:t xml:space="preserve"> места в личном зачете в индивидуальных видах спорта</w:t>
      </w:r>
      <w:r w:rsidR="003E6160">
        <w:rPr>
          <w:sz w:val="28"/>
          <w:szCs w:val="28"/>
        </w:rPr>
        <w:t xml:space="preserve"> </w:t>
      </w:r>
      <w:r w:rsidRPr="008E4D41">
        <w:rPr>
          <w:sz w:val="28"/>
          <w:szCs w:val="28"/>
        </w:rPr>
        <w:t>награждаются грамотами</w:t>
      </w:r>
      <w:r>
        <w:rPr>
          <w:sz w:val="28"/>
          <w:szCs w:val="28"/>
        </w:rPr>
        <w:t xml:space="preserve"> и</w:t>
      </w:r>
      <w:r w:rsidRPr="008E4D41">
        <w:rPr>
          <w:sz w:val="28"/>
          <w:szCs w:val="28"/>
        </w:rPr>
        <w:t xml:space="preserve"> медалями</w:t>
      </w:r>
      <w:r>
        <w:rPr>
          <w:sz w:val="28"/>
          <w:szCs w:val="28"/>
        </w:rPr>
        <w:t>. Лучшие игроки соревнований по номинациям в командных видах спорта - грамотами</w:t>
      </w:r>
      <w:r w:rsidRPr="008E4D41">
        <w:rPr>
          <w:sz w:val="28"/>
          <w:szCs w:val="28"/>
        </w:rPr>
        <w:t xml:space="preserve"> и </w:t>
      </w:r>
      <w:r>
        <w:rPr>
          <w:sz w:val="28"/>
          <w:szCs w:val="28"/>
        </w:rPr>
        <w:t>призами</w:t>
      </w:r>
      <w:r w:rsidRPr="008E4D41">
        <w:rPr>
          <w:sz w:val="28"/>
          <w:szCs w:val="28"/>
        </w:rPr>
        <w:t>.</w:t>
      </w:r>
    </w:p>
    <w:p w:rsidR="00951B6F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1D21C6">
        <w:rPr>
          <w:sz w:val="28"/>
          <w:szCs w:val="28"/>
          <w:shd w:val="clear" w:color="auto" w:fill="FFFFFF"/>
        </w:rPr>
        <w:t>Команды</w:t>
      </w:r>
      <w:r>
        <w:rPr>
          <w:sz w:val="28"/>
          <w:szCs w:val="28"/>
          <w:shd w:val="clear" w:color="auto" w:fill="FFFFFF"/>
        </w:rPr>
        <w:t xml:space="preserve"> -</w:t>
      </w:r>
      <w:r w:rsidRPr="001D21C6">
        <w:rPr>
          <w:sz w:val="28"/>
          <w:szCs w:val="28"/>
          <w:shd w:val="clear" w:color="auto" w:fill="FFFFFF"/>
        </w:rPr>
        <w:t xml:space="preserve"> школ в комплексном зачете </w:t>
      </w:r>
      <w:r w:rsidRPr="008E4D41">
        <w:rPr>
          <w:sz w:val="28"/>
          <w:szCs w:val="28"/>
        </w:rPr>
        <w:t>занявшие 1-3 места</w:t>
      </w:r>
      <w:r>
        <w:rPr>
          <w:sz w:val="28"/>
          <w:szCs w:val="28"/>
        </w:rPr>
        <w:t>,</w:t>
      </w:r>
      <w:r w:rsidRPr="001D21C6">
        <w:rPr>
          <w:sz w:val="28"/>
          <w:szCs w:val="28"/>
          <w:shd w:val="clear" w:color="auto" w:fill="FFFFFF"/>
        </w:rPr>
        <w:t xml:space="preserve"> награждаются </w:t>
      </w:r>
      <w:r>
        <w:rPr>
          <w:sz w:val="28"/>
          <w:szCs w:val="28"/>
          <w:shd w:val="clear" w:color="auto" w:fill="FFFFFF"/>
        </w:rPr>
        <w:t xml:space="preserve">кубками и </w:t>
      </w:r>
      <w:r w:rsidRPr="001D21C6">
        <w:rPr>
          <w:sz w:val="28"/>
          <w:szCs w:val="28"/>
          <w:shd w:val="clear" w:color="auto" w:fill="FFFFFF"/>
        </w:rPr>
        <w:t>грамотами.</w:t>
      </w:r>
    </w:p>
    <w:p w:rsidR="00951B6F" w:rsidRDefault="00951B6F" w:rsidP="00951B6F">
      <w:pPr>
        <w:tabs>
          <w:tab w:val="left" w:pos="284"/>
          <w:tab w:val="left" w:pos="1440"/>
        </w:tabs>
        <w:ind w:right="-3"/>
        <w:jc w:val="center"/>
        <w:rPr>
          <w:b/>
          <w:sz w:val="28"/>
          <w:szCs w:val="28"/>
        </w:rPr>
      </w:pPr>
    </w:p>
    <w:p w:rsidR="00951B6F" w:rsidRPr="008E4D41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финансирования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Расходы, связанные с организацией и проведением 1 этап</w:t>
      </w:r>
      <w:r>
        <w:rPr>
          <w:sz w:val="28"/>
          <w:szCs w:val="28"/>
        </w:rPr>
        <w:t>а</w:t>
      </w:r>
      <w:r w:rsidRPr="008E4D41">
        <w:rPr>
          <w:sz w:val="28"/>
          <w:szCs w:val="28"/>
        </w:rPr>
        <w:t xml:space="preserve">, несут </w:t>
      </w:r>
      <w:r>
        <w:rPr>
          <w:sz w:val="28"/>
          <w:szCs w:val="28"/>
        </w:rPr>
        <w:t>общеобразовательные учреждения Мотыгинского района</w:t>
      </w:r>
      <w:r w:rsidRPr="008E4D41">
        <w:rPr>
          <w:sz w:val="28"/>
          <w:szCs w:val="28"/>
        </w:rPr>
        <w:t>.</w:t>
      </w:r>
    </w:p>
    <w:p w:rsidR="00951B6F" w:rsidRPr="0036069B" w:rsidRDefault="00951B6F" w:rsidP="00951B6F">
      <w:pPr>
        <w:pStyle w:val="1"/>
        <w:tabs>
          <w:tab w:val="left" w:pos="0"/>
        </w:tabs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36069B"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</w:t>
      </w:r>
      <w:r>
        <w:rPr>
          <w:rFonts w:ascii="Times New Roman" w:hAnsi="Times New Roman"/>
          <w:sz w:val="28"/>
          <w:szCs w:val="28"/>
        </w:rPr>
        <w:t>2</w:t>
      </w:r>
      <w:r w:rsidRPr="0036069B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Pr="0036069B">
        <w:rPr>
          <w:rFonts w:ascii="Times New Roman" w:hAnsi="Times New Roman"/>
          <w:sz w:val="28"/>
          <w:szCs w:val="28"/>
        </w:rPr>
        <w:t xml:space="preserve">, обеспечивают: </w:t>
      </w:r>
    </w:p>
    <w:p w:rsidR="00951B6F" w:rsidRPr="008C01DD" w:rsidRDefault="00951B6F" w:rsidP="00951B6F">
      <w:pPr>
        <w:pStyle w:val="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07FA">
        <w:rPr>
          <w:rFonts w:ascii="Times New Roman" w:hAnsi="Times New Roman"/>
          <w:sz w:val="28"/>
          <w:szCs w:val="28"/>
        </w:rPr>
        <w:t>МБУ ДО «</w:t>
      </w:r>
      <w:r w:rsidR="00FA4EF5">
        <w:rPr>
          <w:rFonts w:ascii="Times New Roman" w:hAnsi="Times New Roman"/>
          <w:sz w:val="28"/>
          <w:szCs w:val="28"/>
        </w:rPr>
        <w:t>СШ Мотыгинского района</w:t>
      </w:r>
      <w:r w:rsidRPr="00BC07FA">
        <w:rPr>
          <w:rFonts w:ascii="Times New Roman" w:hAnsi="Times New Roman"/>
          <w:sz w:val="28"/>
          <w:szCs w:val="28"/>
        </w:rPr>
        <w:t>»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8E4D41">
        <w:rPr>
          <w:rFonts w:ascii="Times New Roman" w:hAnsi="Times New Roman"/>
          <w:b w:val="0"/>
          <w:sz w:val="28"/>
          <w:szCs w:val="28"/>
        </w:rPr>
        <w:t>–</w:t>
      </w:r>
      <w:r w:rsidRPr="00564AC4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564AC4">
        <w:rPr>
          <w:rFonts w:ascii="Times New Roman" w:hAnsi="Times New Roman"/>
          <w:b w:val="0"/>
          <w:sz w:val="28"/>
          <w:szCs w:val="28"/>
        </w:rPr>
        <w:t xml:space="preserve">о оплате </w:t>
      </w:r>
      <w:r w:rsidRPr="00745E0E">
        <w:rPr>
          <w:rFonts w:ascii="Times New Roman" w:hAnsi="Times New Roman"/>
          <w:b w:val="0"/>
          <w:sz w:val="28"/>
          <w:szCs w:val="28"/>
        </w:rPr>
        <w:t>услуг спорт</w:t>
      </w:r>
      <w:r w:rsidR="003E6160">
        <w:rPr>
          <w:rFonts w:ascii="Times New Roman" w:hAnsi="Times New Roman"/>
          <w:b w:val="0"/>
          <w:sz w:val="28"/>
          <w:szCs w:val="28"/>
        </w:rPr>
        <w:t xml:space="preserve"> </w:t>
      </w:r>
      <w:r w:rsidRPr="00745E0E">
        <w:rPr>
          <w:rFonts w:ascii="Times New Roman" w:hAnsi="Times New Roman"/>
          <w:b w:val="0"/>
          <w:sz w:val="28"/>
          <w:szCs w:val="28"/>
        </w:rPr>
        <w:t>сооружений</w:t>
      </w:r>
      <w:r>
        <w:rPr>
          <w:rFonts w:ascii="Times New Roman" w:hAnsi="Times New Roman"/>
          <w:b w:val="0"/>
          <w:sz w:val="28"/>
          <w:szCs w:val="28"/>
        </w:rPr>
        <w:t>,</w:t>
      </w:r>
      <w:r w:rsidR="003E61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предоставлению наградного фонда, </w:t>
      </w:r>
      <w:r w:rsidRPr="008C01DD">
        <w:rPr>
          <w:rFonts w:ascii="Times New Roman" w:hAnsi="Times New Roman"/>
          <w:b w:val="0"/>
          <w:sz w:val="28"/>
          <w:szCs w:val="28"/>
        </w:rPr>
        <w:t>канцтоваров и расходных материалов к оргтехнике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8C01DD">
        <w:rPr>
          <w:rFonts w:ascii="Times New Roman" w:hAnsi="Times New Roman"/>
          <w:b w:val="0"/>
          <w:sz w:val="28"/>
          <w:szCs w:val="28"/>
        </w:rPr>
        <w:t xml:space="preserve"> расходы на проведение </w:t>
      </w:r>
      <w:r>
        <w:rPr>
          <w:rFonts w:ascii="Times New Roman" w:hAnsi="Times New Roman"/>
          <w:b w:val="0"/>
          <w:sz w:val="28"/>
          <w:szCs w:val="28"/>
        </w:rPr>
        <w:t xml:space="preserve">церемоний </w:t>
      </w:r>
      <w:r w:rsidRPr="008C01DD">
        <w:rPr>
          <w:rFonts w:ascii="Times New Roman" w:hAnsi="Times New Roman"/>
          <w:b w:val="0"/>
          <w:sz w:val="28"/>
          <w:szCs w:val="28"/>
        </w:rPr>
        <w:t xml:space="preserve">открытия и закрытия соревнований, </w:t>
      </w:r>
      <w:r w:rsidR="00E737CB">
        <w:rPr>
          <w:rFonts w:ascii="Times New Roman" w:hAnsi="Times New Roman"/>
          <w:b w:val="0"/>
          <w:sz w:val="28"/>
          <w:szCs w:val="28"/>
        </w:rPr>
        <w:t>на оформление мест соревнований.</w:t>
      </w:r>
    </w:p>
    <w:p w:rsidR="00951B6F" w:rsidRDefault="00951B6F" w:rsidP="00951B6F">
      <w:pPr>
        <w:pStyle w:val="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07FA">
        <w:rPr>
          <w:rFonts w:ascii="Times New Roman" w:hAnsi="Times New Roman"/>
          <w:sz w:val="28"/>
          <w:szCs w:val="28"/>
        </w:rPr>
        <w:t>Общеобразовательные учреждения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– расходы по проезду</w:t>
      </w:r>
      <w:r>
        <w:rPr>
          <w:rFonts w:ascii="Times New Roman" w:hAnsi="Times New Roman"/>
          <w:b w:val="0"/>
          <w:sz w:val="28"/>
          <w:szCs w:val="28"/>
        </w:rPr>
        <w:t xml:space="preserve"> и питанию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команд </w:t>
      </w:r>
      <w:r>
        <w:rPr>
          <w:rFonts w:ascii="Times New Roman" w:hAnsi="Times New Roman"/>
          <w:b w:val="0"/>
          <w:sz w:val="28"/>
          <w:szCs w:val="28"/>
        </w:rPr>
        <w:t>до места проведения соревнований</w:t>
      </w:r>
      <w:r w:rsidRPr="008E4D41">
        <w:rPr>
          <w:rFonts w:ascii="Times New Roman" w:hAnsi="Times New Roman"/>
          <w:b w:val="0"/>
          <w:sz w:val="28"/>
          <w:szCs w:val="28"/>
        </w:rPr>
        <w:t xml:space="preserve"> и обратно, командировочные расходы</w:t>
      </w:r>
      <w:r w:rsidR="00E737CB">
        <w:rPr>
          <w:rFonts w:ascii="Times New Roman" w:hAnsi="Times New Roman"/>
          <w:b w:val="0"/>
          <w:sz w:val="28"/>
          <w:szCs w:val="28"/>
        </w:rPr>
        <w:t>, страхование команд.</w:t>
      </w:r>
    </w:p>
    <w:p w:rsidR="00951B6F" w:rsidRDefault="00951B6F" w:rsidP="00951B6F">
      <w:pPr>
        <w:tabs>
          <w:tab w:val="left" w:pos="284"/>
          <w:tab w:val="left" w:pos="1440"/>
        </w:tabs>
        <w:ind w:right="-3" w:firstLine="709"/>
        <w:jc w:val="both"/>
        <w:rPr>
          <w:b/>
          <w:sz w:val="28"/>
          <w:szCs w:val="28"/>
        </w:rPr>
      </w:pPr>
    </w:p>
    <w:p w:rsidR="00951B6F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E23619">
        <w:rPr>
          <w:b/>
          <w:bCs/>
          <w:sz w:val="28"/>
          <w:szCs w:val="28"/>
        </w:rPr>
        <w:t xml:space="preserve"> Обеспечение безопасности</w:t>
      </w:r>
      <w:r>
        <w:rPr>
          <w:b/>
          <w:bCs/>
          <w:sz w:val="28"/>
          <w:szCs w:val="28"/>
        </w:rPr>
        <w:t xml:space="preserve"> участников и зрителей</w:t>
      </w:r>
    </w:p>
    <w:p w:rsidR="005070FD" w:rsidRPr="005070FD" w:rsidRDefault="005070FD" w:rsidP="00186F59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5070FD">
        <w:rPr>
          <w:sz w:val="28"/>
          <w:szCs w:val="28"/>
        </w:rPr>
        <w:t>Соревнования провод</w:t>
      </w:r>
      <w:r>
        <w:rPr>
          <w:sz w:val="28"/>
          <w:szCs w:val="28"/>
        </w:rPr>
        <w:t xml:space="preserve">ятся на основании РЕГЛАМЕНТА  и </w:t>
      </w:r>
      <w:r w:rsidRPr="005070FD">
        <w:rPr>
          <w:sz w:val="28"/>
          <w:szCs w:val="28"/>
        </w:rPr>
        <w:t>РЕКОМЕНДАЦИЙ по орган</w:t>
      </w:r>
      <w:r>
        <w:rPr>
          <w:sz w:val="28"/>
          <w:szCs w:val="28"/>
        </w:rPr>
        <w:t xml:space="preserve">изации и проведению официальных </w:t>
      </w:r>
      <w:r w:rsidRPr="005070FD">
        <w:rPr>
          <w:sz w:val="28"/>
          <w:szCs w:val="28"/>
        </w:rPr>
        <w:t>физкультурных и спортивных мероприятий на территории Красноярского края в условиях сохранения рисков распространения СО</w:t>
      </w:r>
      <w:r w:rsidRPr="005070FD"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 </w:t>
      </w:r>
      <w:r w:rsidRPr="005070FD">
        <w:rPr>
          <w:sz w:val="28"/>
          <w:szCs w:val="28"/>
        </w:rPr>
        <w:t>Министерства образования Красноярского края, и Министерства спорта Российской Федерации.</w:t>
      </w:r>
    </w:p>
    <w:p w:rsidR="005070FD" w:rsidRPr="005070FD" w:rsidRDefault="00951B6F" w:rsidP="005070FD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  <w:r w:rsidRPr="008E4D41">
        <w:rPr>
          <w:iCs/>
          <w:sz w:val="28"/>
          <w:szCs w:val="28"/>
        </w:rPr>
        <w:t>Мест</w:t>
      </w:r>
      <w:r>
        <w:rPr>
          <w:iCs/>
          <w:sz w:val="28"/>
          <w:szCs w:val="28"/>
        </w:rPr>
        <w:t>а</w:t>
      </w:r>
      <w:r w:rsidRPr="008E4D41">
        <w:rPr>
          <w:iCs/>
          <w:sz w:val="28"/>
          <w:szCs w:val="28"/>
        </w:rPr>
        <w:t xml:space="preserve"> проведения соревнований должн</w:t>
      </w:r>
      <w:r>
        <w:rPr>
          <w:iCs/>
          <w:sz w:val="28"/>
          <w:szCs w:val="28"/>
        </w:rPr>
        <w:t>ы</w:t>
      </w:r>
      <w:r w:rsidRPr="008E4D41">
        <w:rPr>
          <w:iCs/>
          <w:sz w:val="28"/>
          <w:szCs w:val="28"/>
        </w:rPr>
        <w:t xml:space="preserve">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</w:t>
      </w:r>
      <w:r>
        <w:rPr>
          <w:iCs/>
          <w:sz w:val="28"/>
          <w:szCs w:val="28"/>
        </w:rPr>
        <w:br/>
      </w:r>
      <w:r w:rsidRPr="008E4D41">
        <w:rPr>
          <w:iCs/>
          <w:sz w:val="28"/>
          <w:szCs w:val="28"/>
        </w:rPr>
        <w:t>и безопасности участников и зрителей. Соревнования не проводятся без медицинского обеспечения.</w:t>
      </w:r>
    </w:p>
    <w:p w:rsidR="005070FD" w:rsidRPr="005070FD" w:rsidRDefault="005070FD" w:rsidP="005070FD">
      <w:pPr>
        <w:tabs>
          <w:tab w:val="left" w:pos="284"/>
          <w:tab w:val="left" w:pos="1069"/>
          <w:tab w:val="left" w:pos="1134"/>
        </w:tabs>
        <w:ind w:right="-3"/>
        <w:jc w:val="both"/>
        <w:rPr>
          <w:sz w:val="28"/>
          <w:szCs w:val="28"/>
        </w:rPr>
      </w:pPr>
    </w:p>
    <w:p w:rsidR="00951B6F" w:rsidRPr="002A4AB8" w:rsidRDefault="00951B6F" w:rsidP="00951B6F">
      <w:pPr>
        <w:numPr>
          <w:ilvl w:val="0"/>
          <w:numId w:val="5"/>
        </w:numPr>
        <w:tabs>
          <w:tab w:val="clear" w:pos="1080"/>
          <w:tab w:val="num" w:pos="855"/>
        </w:tabs>
        <w:spacing w:line="360" w:lineRule="auto"/>
        <w:ind w:right="-6"/>
        <w:jc w:val="center"/>
        <w:rPr>
          <w:b/>
          <w:bCs/>
          <w:sz w:val="28"/>
          <w:szCs w:val="28"/>
        </w:rPr>
      </w:pPr>
      <w:r w:rsidRPr="002A4AB8">
        <w:rPr>
          <w:b/>
          <w:bCs/>
          <w:sz w:val="28"/>
          <w:szCs w:val="28"/>
        </w:rPr>
        <w:t>Страхование участников</w:t>
      </w:r>
    </w:p>
    <w:p w:rsidR="00951B6F" w:rsidRPr="008E4D41" w:rsidRDefault="00951B6F" w:rsidP="00951B6F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Все участники команды должны иметь страховые полисы обязательного медицинского страхования и полисы о страховании от несчастных случаев, жизни и здоровья. Страхование участников может производиться за счет бюджетных и внебюджетных средств</w:t>
      </w:r>
      <w:r>
        <w:rPr>
          <w:sz w:val="28"/>
          <w:szCs w:val="28"/>
        </w:rPr>
        <w:t>,</w:t>
      </w:r>
      <w:r w:rsidRPr="008E4D41">
        <w:rPr>
          <w:sz w:val="28"/>
          <w:szCs w:val="28"/>
        </w:rPr>
        <w:t xml:space="preserve"> в соответствии с действующим законодательством Российской Федерации и субъекта Российской Федерации</w:t>
      </w:r>
      <w:r>
        <w:rPr>
          <w:sz w:val="28"/>
          <w:szCs w:val="28"/>
        </w:rPr>
        <w:t>.</w:t>
      </w:r>
    </w:p>
    <w:sectPr w:rsidR="00951B6F" w:rsidRPr="008E4D41" w:rsidSect="00F07E5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00CA"/>
    <w:multiLevelType w:val="hybridMultilevel"/>
    <w:tmpl w:val="B3F40FD0"/>
    <w:lvl w:ilvl="0" w:tplc="C5668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B6F"/>
    <w:rsid w:val="00004365"/>
    <w:rsid w:val="00012757"/>
    <w:rsid w:val="00032F41"/>
    <w:rsid w:val="000A1228"/>
    <w:rsid w:val="000B2825"/>
    <w:rsid w:val="000B4BB0"/>
    <w:rsid w:val="00132C7C"/>
    <w:rsid w:val="00186F59"/>
    <w:rsid w:val="001909A9"/>
    <w:rsid w:val="001B2668"/>
    <w:rsid w:val="001B7524"/>
    <w:rsid w:val="001C20C5"/>
    <w:rsid w:val="001D216D"/>
    <w:rsid w:val="001E73F8"/>
    <w:rsid w:val="002014A7"/>
    <w:rsid w:val="00213C6A"/>
    <w:rsid w:val="002400A0"/>
    <w:rsid w:val="0028260A"/>
    <w:rsid w:val="002A7DD2"/>
    <w:rsid w:val="002C2900"/>
    <w:rsid w:val="002C7F3F"/>
    <w:rsid w:val="00310756"/>
    <w:rsid w:val="00316328"/>
    <w:rsid w:val="00326659"/>
    <w:rsid w:val="003612E4"/>
    <w:rsid w:val="003860BA"/>
    <w:rsid w:val="003912D9"/>
    <w:rsid w:val="003A504A"/>
    <w:rsid w:val="003B41C1"/>
    <w:rsid w:val="003D28AB"/>
    <w:rsid w:val="003E6160"/>
    <w:rsid w:val="003F00B4"/>
    <w:rsid w:val="003F67C7"/>
    <w:rsid w:val="00430CB9"/>
    <w:rsid w:val="00447749"/>
    <w:rsid w:val="004A6B77"/>
    <w:rsid w:val="004D7A0D"/>
    <w:rsid w:val="005029D4"/>
    <w:rsid w:val="005070FD"/>
    <w:rsid w:val="00520A28"/>
    <w:rsid w:val="00521C5E"/>
    <w:rsid w:val="00551393"/>
    <w:rsid w:val="005612C1"/>
    <w:rsid w:val="00566E4A"/>
    <w:rsid w:val="00572C62"/>
    <w:rsid w:val="005F5812"/>
    <w:rsid w:val="006001CC"/>
    <w:rsid w:val="006176F6"/>
    <w:rsid w:val="00634EA4"/>
    <w:rsid w:val="00635B61"/>
    <w:rsid w:val="006655F4"/>
    <w:rsid w:val="00693C03"/>
    <w:rsid w:val="006B5DBE"/>
    <w:rsid w:val="006D6D6D"/>
    <w:rsid w:val="006F721F"/>
    <w:rsid w:val="00701D12"/>
    <w:rsid w:val="00710970"/>
    <w:rsid w:val="007326E7"/>
    <w:rsid w:val="00736935"/>
    <w:rsid w:val="007401A5"/>
    <w:rsid w:val="00742742"/>
    <w:rsid w:val="00761AFD"/>
    <w:rsid w:val="00763E55"/>
    <w:rsid w:val="00772FFE"/>
    <w:rsid w:val="0079640D"/>
    <w:rsid w:val="007A398C"/>
    <w:rsid w:val="007A4B0E"/>
    <w:rsid w:val="007B44ED"/>
    <w:rsid w:val="007E1BD2"/>
    <w:rsid w:val="00800875"/>
    <w:rsid w:val="008421C9"/>
    <w:rsid w:val="00852CBD"/>
    <w:rsid w:val="00857568"/>
    <w:rsid w:val="008A10E6"/>
    <w:rsid w:val="008D6C1D"/>
    <w:rsid w:val="008E341E"/>
    <w:rsid w:val="009160EB"/>
    <w:rsid w:val="00951B6F"/>
    <w:rsid w:val="009576CC"/>
    <w:rsid w:val="0096745B"/>
    <w:rsid w:val="009A3F86"/>
    <w:rsid w:val="009D6E71"/>
    <w:rsid w:val="009E0C93"/>
    <w:rsid w:val="00AD3C1A"/>
    <w:rsid w:val="00AE5CB1"/>
    <w:rsid w:val="00B01973"/>
    <w:rsid w:val="00B117E3"/>
    <w:rsid w:val="00B12DD2"/>
    <w:rsid w:val="00B135B6"/>
    <w:rsid w:val="00BC07FA"/>
    <w:rsid w:val="00BC6D43"/>
    <w:rsid w:val="00BE2148"/>
    <w:rsid w:val="00BE6C2C"/>
    <w:rsid w:val="00BF2463"/>
    <w:rsid w:val="00C07FD0"/>
    <w:rsid w:val="00C3741F"/>
    <w:rsid w:val="00C567EA"/>
    <w:rsid w:val="00C56BA8"/>
    <w:rsid w:val="00C75213"/>
    <w:rsid w:val="00C97DE4"/>
    <w:rsid w:val="00CC39A2"/>
    <w:rsid w:val="00CE1E7F"/>
    <w:rsid w:val="00CE2DB3"/>
    <w:rsid w:val="00D24BD3"/>
    <w:rsid w:val="00D33CE7"/>
    <w:rsid w:val="00D33DEE"/>
    <w:rsid w:val="00D412E5"/>
    <w:rsid w:val="00D417FC"/>
    <w:rsid w:val="00D661A4"/>
    <w:rsid w:val="00D838CD"/>
    <w:rsid w:val="00D83C4C"/>
    <w:rsid w:val="00E06EDC"/>
    <w:rsid w:val="00E166C1"/>
    <w:rsid w:val="00E737CB"/>
    <w:rsid w:val="00EC537D"/>
    <w:rsid w:val="00F07E55"/>
    <w:rsid w:val="00F56417"/>
    <w:rsid w:val="00F6503A"/>
    <w:rsid w:val="00F706DC"/>
    <w:rsid w:val="00FA23A5"/>
    <w:rsid w:val="00FA280F"/>
    <w:rsid w:val="00FA4EF5"/>
    <w:rsid w:val="00FB585B"/>
    <w:rsid w:val="00FC3BF5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51B6F"/>
    <w:rPr>
      <w:rFonts w:ascii="Courier New" w:hAnsi="Courier New"/>
      <w:b/>
      <w:sz w:val="20"/>
      <w:szCs w:val="20"/>
    </w:rPr>
  </w:style>
  <w:style w:type="paragraph" w:styleId="a3">
    <w:name w:val="Plain Text"/>
    <w:basedOn w:val="a"/>
    <w:link w:val="a4"/>
    <w:rsid w:val="00951B6F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4">
    <w:name w:val="Текст Знак"/>
    <w:basedOn w:val="a0"/>
    <w:link w:val="a3"/>
    <w:rsid w:val="00951B6F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BC6D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1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E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07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51B6F"/>
    <w:rPr>
      <w:rFonts w:ascii="Courier New" w:hAnsi="Courier New"/>
      <w:b/>
      <w:sz w:val="20"/>
      <w:szCs w:val="20"/>
    </w:rPr>
  </w:style>
  <w:style w:type="paragraph" w:styleId="a3">
    <w:name w:val="Plain Text"/>
    <w:basedOn w:val="a"/>
    <w:link w:val="a4"/>
    <w:rsid w:val="00951B6F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4">
    <w:name w:val="Текст Знак"/>
    <w:basedOn w:val="a0"/>
    <w:link w:val="a3"/>
    <w:rsid w:val="00951B6F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BC6D4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17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17E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507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dush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Спортшкола2</dc:creator>
  <cp:lastModifiedBy>Юрий Гребенщиков</cp:lastModifiedBy>
  <cp:revision>24</cp:revision>
  <cp:lastPrinted>2021-08-19T03:14:00Z</cp:lastPrinted>
  <dcterms:created xsi:type="dcterms:W3CDTF">2022-09-05T05:24:00Z</dcterms:created>
  <dcterms:modified xsi:type="dcterms:W3CDTF">2024-09-11T02:48:00Z</dcterms:modified>
</cp:coreProperties>
</file>